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0FF7" w14:textId="77777777" w:rsidR="003928CF" w:rsidRDefault="003B5413">
      <w:pPr>
        <w:pStyle w:val="Standard"/>
        <w:jc w:val="center"/>
        <w:rPr>
          <w:rFonts w:ascii="Arial" w:hAnsi="Arial"/>
          <w:b/>
          <w:bCs/>
          <w:i/>
          <w:iCs/>
          <w:sz w:val="40"/>
          <w:szCs w:val="40"/>
        </w:rPr>
      </w:pPr>
      <w:r>
        <w:rPr>
          <w:rFonts w:ascii="Arial" w:hAnsi="Arial"/>
          <w:b/>
          <w:bCs/>
          <w:i/>
          <w:iCs/>
          <w:noProof/>
          <w:sz w:val="40"/>
          <w:szCs w:val="40"/>
        </w:rPr>
        <w:drawing>
          <wp:anchor distT="0" distB="0" distL="0" distR="0" simplePos="0" relativeHeight="2" behindDoc="0" locked="0" layoutInCell="0" allowOverlap="1" wp14:anchorId="3270F0CB" wp14:editId="31D26421">
            <wp:simplePos x="0" y="0"/>
            <wp:positionH relativeFrom="column">
              <wp:posOffset>1366520</wp:posOffset>
            </wp:positionH>
            <wp:positionV relativeFrom="paragraph">
              <wp:posOffset>-271145</wp:posOffset>
            </wp:positionV>
            <wp:extent cx="3998595" cy="92138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stretch>
                      <a:fillRect/>
                    </a:stretch>
                  </pic:blipFill>
                  <pic:spPr bwMode="auto">
                    <a:xfrm>
                      <a:off x="0" y="0"/>
                      <a:ext cx="3998595" cy="921385"/>
                    </a:xfrm>
                    <a:prstGeom prst="rect">
                      <a:avLst/>
                    </a:prstGeom>
                  </pic:spPr>
                </pic:pic>
              </a:graphicData>
            </a:graphic>
          </wp:anchor>
        </w:drawing>
      </w:r>
    </w:p>
    <w:p w14:paraId="49637BBA" w14:textId="77777777" w:rsidR="003928CF" w:rsidRDefault="003928CF">
      <w:pPr>
        <w:pStyle w:val="Standard"/>
        <w:rPr>
          <w:rFonts w:ascii="Arial" w:hAnsi="Arial"/>
          <w:b/>
          <w:bCs/>
          <w:i/>
          <w:iCs/>
          <w:sz w:val="40"/>
          <w:szCs w:val="40"/>
        </w:rPr>
      </w:pPr>
    </w:p>
    <w:p w14:paraId="088E784C" w14:textId="77777777" w:rsidR="003928CF" w:rsidRDefault="003928CF">
      <w:pPr>
        <w:pStyle w:val="Standard"/>
        <w:jc w:val="center"/>
        <w:rPr>
          <w:rFonts w:asciiTheme="majorHAnsi" w:hAnsiTheme="majorHAnsi" w:cstheme="majorHAnsi"/>
          <w:b/>
          <w:bCs/>
          <w:i/>
          <w:iCs/>
          <w:sz w:val="40"/>
          <w:szCs w:val="40"/>
          <w:u w:val="single"/>
        </w:rPr>
      </w:pPr>
    </w:p>
    <w:p w14:paraId="5CA9BA66" w14:textId="77777777" w:rsidR="003928CF" w:rsidRDefault="003B5413">
      <w:pPr>
        <w:pStyle w:val="Standard"/>
        <w:jc w:val="center"/>
        <w:rPr>
          <w:rFonts w:asciiTheme="majorHAnsi" w:hAnsiTheme="majorHAnsi" w:cstheme="majorHAnsi"/>
          <w:u w:val="single"/>
        </w:rPr>
      </w:pPr>
      <w:r>
        <w:rPr>
          <w:rFonts w:asciiTheme="majorHAnsi" w:hAnsiTheme="majorHAnsi" w:cstheme="majorHAnsi"/>
          <w:b/>
          <w:bCs/>
          <w:i/>
          <w:iCs/>
          <w:sz w:val="40"/>
          <w:szCs w:val="40"/>
          <w:u w:val="single"/>
        </w:rPr>
        <w:t>Règlement - LA MONTEE DE LA MINE</w:t>
      </w:r>
    </w:p>
    <w:p w14:paraId="7660BD22" w14:textId="77777777" w:rsidR="003928CF" w:rsidRDefault="003928CF">
      <w:pPr>
        <w:pStyle w:val="Standard"/>
        <w:rPr>
          <w:rFonts w:asciiTheme="majorHAnsi" w:hAnsiTheme="majorHAnsi" w:cstheme="majorHAnsi"/>
          <w:i/>
          <w:iCs/>
          <w:sz w:val="30"/>
          <w:szCs w:val="30"/>
        </w:rPr>
      </w:pPr>
    </w:p>
    <w:p w14:paraId="7844B8A2" w14:textId="77777777" w:rsidR="003928CF" w:rsidRDefault="003B5413">
      <w:pPr>
        <w:pStyle w:val="Standard"/>
        <w:jc w:val="both"/>
        <w:rPr>
          <w:rFonts w:asciiTheme="majorHAnsi" w:hAnsiTheme="majorHAnsi" w:cstheme="majorHAnsi"/>
          <w:b/>
          <w:bCs/>
          <w:u w:val="single"/>
        </w:rPr>
      </w:pPr>
      <w:r>
        <w:rPr>
          <w:rFonts w:asciiTheme="majorHAnsi" w:hAnsiTheme="majorHAnsi" w:cstheme="majorHAnsi"/>
          <w:b/>
          <w:bCs/>
          <w:u w:val="single"/>
        </w:rPr>
        <w:t>Article 1 : Organisateurs</w:t>
      </w:r>
    </w:p>
    <w:p w14:paraId="7F6C25A5" w14:textId="77777777" w:rsidR="003928CF" w:rsidRDefault="003928CF">
      <w:pPr>
        <w:pStyle w:val="Standard"/>
        <w:jc w:val="both"/>
        <w:rPr>
          <w:rFonts w:asciiTheme="majorHAnsi" w:hAnsiTheme="majorHAnsi" w:cstheme="majorHAnsi"/>
          <w:b/>
          <w:bCs/>
          <w:u w:val="single"/>
        </w:rPr>
      </w:pPr>
    </w:p>
    <w:p w14:paraId="72ED2273" w14:textId="77777777" w:rsidR="003928CF" w:rsidRDefault="003B5413">
      <w:pPr>
        <w:pStyle w:val="Standard"/>
        <w:jc w:val="both"/>
        <w:rPr>
          <w:rFonts w:asciiTheme="majorHAnsi" w:hAnsiTheme="majorHAnsi" w:cstheme="majorHAnsi"/>
          <w:b/>
          <w:bCs/>
          <w:u w:val="single"/>
        </w:rPr>
      </w:pPr>
      <w:r>
        <w:rPr>
          <w:rFonts w:asciiTheme="majorHAnsi" w:hAnsiTheme="majorHAnsi" w:cstheme="majorHAnsi"/>
        </w:rPr>
        <w:t xml:space="preserve">La Montée de la Mine est une épreuve de ski alpinisme, organisée sur le domaine skiable Galibier-Thabor par l'Office de Tourisme de Valmeinier, la SEMVAL et la FFME (Fédération Française de Montagne et d’Escalade) en son représentant le Club Maurienne ski-alpinisme </w:t>
      </w:r>
      <w:r>
        <w:rPr>
          <w:rFonts w:asciiTheme="majorHAnsi" w:hAnsiTheme="majorHAnsi" w:cstheme="majorHAnsi"/>
          <w:b/>
          <w:bCs/>
          <w:u w:val="single"/>
        </w:rPr>
        <w:t>dimanche 1</w:t>
      </w:r>
      <w:r>
        <w:rPr>
          <w:rFonts w:asciiTheme="majorHAnsi" w:hAnsiTheme="majorHAnsi" w:cstheme="majorHAnsi"/>
          <w:b/>
          <w:bCs/>
          <w:u w:val="single"/>
          <w:vertAlign w:val="superscript"/>
        </w:rPr>
        <w:t>er</w:t>
      </w:r>
      <w:r>
        <w:rPr>
          <w:rFonts w:asciiTheme="majorHAnsi" w:hAnsiTheme="majorHAnsi" w:cstheme="majorHAnsi"/>
          <w:b/>
          <w:bCs/>
          <w:u w:val="single"/>
        </w:rPr>
        <w:t xml:space="preserve"> février 2026</w:t>
      </w:r>
      <w:r>
        <w:rPr>
          <w:rFonts w:asciiTheme="majorHAnsi" w:hAnsiTheme="majorHAnsi" w:cstheme="majorHAnsi"/>
          <w:b/>
          <w:bCs/>
          <w:sz w:val="28"/>
          <w:szCs w:val="28"/>
          <w:u w:val="single"/>
        </w:rPr>
        <w:t>.</w:t>
      </w:r>
    </w:p>
    <w:p w14:paraId="0E4F8B31" w14:textId="77777777" w:rsidR="003928CF" w:rsidRDefault="003928CF">
      <w:pPr>
        <w:pStyle w:val="Standard"/>
        <w:jc w:val="both"/>
        <w:rPr>
          <w:rFonts w:asciiTheme="majorHAnsi" w:hAnsiTheme="majorHAnsi" w:cstheme="majorHAnsi"/>
          <w:b/>
          <w:bCs/>
          <w:sz w:val="28"/>
          <w:szCs w:val="28"/>
        </w:rPr>
      </w:pPr>
    </w:p>
    <w:p w14:paraId="1C9BA28E" w14:textId="77777777" w:rsidR="003928CF" w:rsidRDefault="003B5413">
      <w:pPr>
        <w:pStyle w:val="Standard"/>
        <w:jc w:val="both"/>
        <w:rPr>
          <w:rFonts w:asciiTheme="majorHAnsi" w:hAnsiTheme="majorHAnsi" w:cstheme="majorHAnsi"/>
          <w:b/>
          <w:bCs/>
          <w:u w:val="single"/>
        </w:rPr>
      </w:pPr>
      <w:r>
        <w:rPr>
          <w:rFonts w:asciiTheme="majorHAnsi" w:hAnsiTheme="majorHAnsi" w:cstheme="majorHAnsi"/>
          <w:b/>
          <w:bCs/>
          <w:u w:val="single"/>
        </w:rPr>
        <w:t>Article 2 : Comité d'organisation.</w:t>
      </w:r>
    </w:p>
    <w:p w14:paraId="19B7ED91" w14:textId="77777777" w:rsidR="003928CF" w:rsidRDefault="003928CF">
      <w:pPr>
        <w:pStyle w:val="Standard"/>
        <w:jc w:val="both"/>
        <w:rPr>
          <w:rFonts w:asciiTheme="majorHAnsi" w:hAnsiTheme="majorHAnsi" w:cstheme="majorHAnsi"/>
          <w:b/>
          <w:bCs/>
          <w:u w:val="single"/>
        </w:rPr>
      </w:pPr>
    </w:p>
    <w:p w14:paraId="40218E32" w14:textId="77777777" w:rsidR="003928CF" w:rsidRDefault="003B5413">
      <w:pPr>
        <w:pStyle w:val="Standard"/>
        <w:jc w:val="both"/>
        <w:rPr>
          <w:rFonts w:asciiTheme="majorHAnsi" w:hAnsiTheme="majorHAnsi" w:cstheme="majorHAnsi"/>
        </w:rPr>
      </w:pPr>
      <w:r>
        <w:rPr>
          <w:rFonts w:asciiTheme="majorHAnsi" w:hAnsiTheme="majorHAnsi" w:cstheme="majorHAnsi"/>
        </w:rPr>
        <w:t>La composition du comité d’organisation pour l’édition 2026 est la suivante :</w:t>
      </w:r>
    </w:p>
    <w:p w14:paraId="6258E8AE" w14:textId="77777777" w:rsidR="003928CF" w:rsidRDefault="003928CF">
      <w:pPr>
        <w:pStyle w:val="Standard"/>
        <w:jc w:val="both"/>
        <w:rPr>
          <w:rFonts w:asciiTheme="majorHAnsi" w:hAnsiTheme="majorHAnsi" w:cstheme="majorHAnsi"/>
        </w:rPr>
      </w:pPr>
    </w:p>
    <w:p w14:paraId="07E35739" w14:textId="77777777" w:rsidR="003928CF" w:rsidRDefault="003B5413">
      <w:pPr>
        <w:pStyle w:val="Standard"/>
        <w:jc w:val="both"/>
        <w:rPr>
          <w:rFonts w:asciiTheme="majorHAnsi" w:hAnsiTheme="majorHAnsi" w:cstheme="majorHAnsi"/>
        </w:rPr>
      </w:pPr>
      <w:r>
        <w:rPr>
          <w:rFonts w:asciiTheme="majorHAnsi" w:hAnsiTheme="majorHAnsi" w:cstheme="majorHAnsi"/>
        </w:rPr>
        <w:t xml:space="preserve">Madame Alexandra BAUDIN, directrice de l'Office de Tourisme de Valmeinier. </w:t>
      </w:r>
    </w:p>
    <w:p w14:paraId="3795CA6C" w14:textId="77777777" w:rsidR="003928CF" w:rsidRDefault="003B5413">
      <w:pPr>
        <w:pStyle w:val="Standard"/>
        <w:jc w:val="both"/>
        <w:rPr>
          <w:rFonts w:asciiTheme="majorHAnsi" w:hAnsiTheme="majorHAnsi" w:cstheme="majorHAnsi"/>
        </w:rPr>
      </w:pPr>
      <w:r>
        <w:rPr>
          <w:rFonts w:asciiTheme="majorHAnsi" w:hAnsiTheme="majorHAnsi" w:cstheme="majorHAnsi"/>
        </w:rPr>
        <w:t xml:space="preserve">Monsieur Jean-Sébastien JOLY, chef des pistes, représentant de la SEMVAL. </w:t>
      </w:r>
    </w:p>
    <w:p w14:paraId="08836B3A" w14:textId="77777777" w:rsidR="003928CF" w:rsidRDefault="003B5413">
      <w:pPr>
        <w:pStyle w:val="Standard"/>
        <w:jc w:val="both"/>
        <w:rPr>
          <w:rFonts w:asciiTheme="majorHAnsi" w:hAnsiTheme="majorHAnsi" w:cstheme="majorHAnsi"/>
        </w:rPr>
      </w:pPr>
      <w:r>
        <w:rPr>
          <w:rFonts w:asciiTheme="majorHAnsi" w:hAnsiTheme="majorHAnsi" w:cstheme="majorHAnsi"/>
        </w:rPr>
        <w:t>Monsieur Philippe BAUDIN, responsable du chronométrage.</w:t>
      </w:r>
    </w:p>
    <w:p w14:paraId="34B54951" w14:textId="77777777" w:rsidR="003928CF" w:rsidRDefault="003B5413">
      <w:pPr>
        <w:pStyle w:val="Standard"/>
        <w:jc w:val="both"/>
        <w:rPr>
          <w:rFonts w:asciiTheme="majorHAnsi" w:hAnsiTheme="majorHAnsi" w:cstheme="majorHAnsi"/>
        </w:rPr>
      </w:pPr>
      <w:r>
        <w:rPr>
          <w:rFonts w:asciiTheme="majorHAnsi" w:hAnsiTheme="majorHAnsi" w:cstheme="majorHAnsi"/>
        </w:rPr>
        <w:t>Monsieur Francis GILLET, directeur technique pour la course - président du jury</w:t>
      </w:r>
    </w:p>
    <w:p w14:paraId="29CA7993" w14:textId="77777777" w:rsidR="003928CF" w:rsidRDefault="003B5413">
      <w:pPr>
        <w:pStyle w:val="Standard"/>
        <w:jc w:val="both"/>
        <w:rPr>
          <w:rFonts w:asciiTheme="majorHAnsi" w:hAnsiTheme="majorHAnsi" w:cstheme="majorHAnsi"/>
        </w:rPr>
      </w:pPr>
      <w:r>
        <w:rPr>
          <w:rFonts w:asciiTheme="majorHAnsi" w:hAnsiTheme="majorHAnsi" w:cstheme="majorHAnsi"/>
        </w:rPr>
        <w:t>Monsieur Jean-Vincent WINKA, responsable du service animation/évènementiel de l'Office de Tourisme.</w:t>
      </w:r>
    </w:p>
    <w:p w14:paraId="57A6CB60" w14:textId="77777777" w:rsidR="003928CF" w:rsidRDefault="003928CF">
      <w:pPr>
        <w:pStyle w:val="Standard"/>
        <w:jc w:val="both"/>
        <w:rPr>
          <w:rFonts w:asciiTheme="majorHAnsi" w:hAnsiTheme="majorHAnsi" w:cstheme="majorHAnsi"/>
        </w:rPr>
      </w:pPr>
    </w:p>
    <w:p w14:paraId="34D50CF3" w14:textId="77777777" w:rsidR="003928CF" w:rsidRDefault="003B5413">
      <w:pPr>
        <w:pStyle w:val="Standard"/>
        <w:jc w:val="both"/>
        <w:rPr>
          <w:rFonts w:asciiTheme="majorHAnsi" w:hAnsiTheme="majorHAnsi" w:cstheme="majorHAnsi"/>
          <w:b/>
          <w:bCs/>
          <w:u w:val="single"/>
        </w:rPr>
      </w:pPr>
      <w:r>
        <w:rPr>
          <w:rFonts w:asciiTheme="majorHAnsi" w:hAnsiTheme="majorHAnsi" w:cstheme="majorHAnsi"/>
          <w:b/>
          <w:bCs/>
          <w:u w:val="single"/>
        </w:rPr>
        <w:t>Article 3 : Epreuve et parcours</w:t>
      </w:r>
    </w:p>
    <w:p w14:paraId="6C5E8F68" w14:textId="77777777" w:rsidR="003928CF" w:rsidRDefault="003928CF">
      <w:pPr>
        <w:pStyle w:val="Standard"/>
        <w:jc w:val="both"/>
        <w:rPr>
          <w:rFonts w:asciiTheme="majorHAnsi" w:hAnsiTheme="majorHAnsi" w:cstheme="majorHAnsi"/>
          <w:b/>
          <w:bCs/>
          <w:u w:val="single"/>
        </w:rPr>
      </w:pPr>
    </w:p>
    <w:p w14:paraId="02B06D6A" w14:textId="77777777" w:rsidR="003928CF" w:rsidRDefault="003B5413">
      <w:pPr>
        <w:pStyle w:val="Standard"/>
        <w:jc w:val="both"/>
        <w:rPr>
          <w:rFonts w:asciiTheme="majorHAnsi" w:hAnsiTheme="majorHAnsi" w:cstheme="majorHAnsi"/>
        </w:rPr>
      </w:pPr>
      <w:r>
        <w:rPr>
          <w:rFonts w:asciiTheme="majorHAnsi" w:hAnsiTheme="majorHAnsi" w:cstheme="majorHAnsi"/>
        </w:rPr>
        <w:t>Une montée sèche suivie d’une épreuve de tir à la carabine laser, susceptible d’influer sur le classement final.</w:t>
      </w:r>
      <w:r>
        <w:rPr>
          <w:rFonts w:asciiTheme="majorHAnsi" w:hAnsiTheme="majorHAnsi" w:cstheme="majorHAnsi"/>
        </w:rPr>
        <w:br/>
        <w:t>Le chronomètre s’arrêtera à l’arrivée de la montée, mais les pénalités liées au tir viendront s’ajouter au temps global.</w:t>
      </w:r>
    </w:p>
    <w:p w14:paraId="45622CE3" w14:textId="77777777" w:rsidR="003928CF" w:rsidRDefault="003928CF">
      <w:pPr>
        <w:pStyle w:val="Standard"/>
        <w:jc w:val="both"/>
        <w:rPr>
          <w:rFonts w:asciiTheme="majorHAnsi" w:hAnsiTheme="majorHAnsi" w:cstheme="majorHAnsi"/>
          <w:b/>
          <w:bCs/>
        </w:rPr>
      </w:pPr>
    </w:p>
    <w:p w14:paraId="6260CED7" w14:textId="77777777" w:rsidR="003928CF" w:rsidRDefault="003B5413">
      <w:pPr>
        <w:pStyle w:val="Standard"/>
        <w:jc w:val="both"/>
        <w:rPr>
          <w:rFonts w:asciiTheme="majorHAnsi" w:hAnsiTheme="majorHAnsi" w:cstheme="majorHAnsi"/>
          <w:b/>
          <w:bCs/>
        </w:rPr>
      </w:pPr>
      <w:r>
        <w:rPr>
          <w:rFonts w:asciiTheme="majorHAnsi" w:hAnsiTheme="majorHAnsi" w:cstheme="majorHAnsi"/>
          <w:b/>
          <w:bCs/>
        </w:rPr>
        <w:t>Parcours 1 – LA GRANDE MINE</w:t>
      </w:r>
    </w:p>
    <w:p w14:paraId="36EBFECC" w14:textId="77777777" w:rsidR="003928CF" w:rsidRDefault="003B5413">
      <w:pPr>
        <w:pStyle w:val="Standard"/>
        <w:rPr>
          <w:rFonts w:asciiTheme="majorHAnsi" w:hAnsiTheme="majorHAnsi" w:cstheme="majorHAnsi"/>
        </w:rPr>
      </w:pPr>
      <w:r>
        <w:rPr>
          <w:rFonts w:asciiTheme="majorHAnsi" w:hAnsiTheme="majorHAnsi" w:cstheme="majorHAnsi"/>
        </w:rPr>
        <w:br/>
        <w:t>Le départ sera donné à 1 500 mètres d’altitude, au niveau de la piste du Château (voir plan du parcours), pour une arrivée au sommet de la piste du Genépi, à 2 400 mètres. L’itinéraire suivra le tracé rouge des parcours de ski de randonnée de la station (cf. plan).</w:t>
      </w:r>
      <w:r>
        <w:rPr>
          <w:rFonts w:asciiTheme="majorHAnsi" w:hAnsiTheme="majorHAnsi" w:cstheme="majorHAnsi"/>
        </w:rPr>
        <w:br/>
        <w:t>Le parcours, d’une longueur totale de 4,9 km et d’un dénivelé positif de 870 mètres, sera entièrement balisé.</w:t>
      </w:r>
      <w:r>
        <w:rPr>
          <w:rFonts w:asciiTheme="majorHAnsi" w:hAnsiTheme="majorHAnsi" w:cstheme="majorHAnsi"/>
        </w:rPr>
        <w:br/>
        <w:t>Des signaleurs seront présents à chaque intersection, avec cinq points de contrôle répartis en dehors des zones de départ et d’arrivée</w:t>
      </w:r>
    </w:p>
    <w:p w14:paraId="169AB925" w14:textId="77777777" w:rsidR="003928CF" w:rsidRDefault="003928CF">
      <w:pPr>
        <w:pStyle w:val="Standard"/>
        <w:jc w:val="both"/>
        <w:rPr>
          <w:rFonts w:asciiTheme="majorHAnsi" w:hAnsiTheme="majorHAnsi" w:cstheme="majorHAnsi"/>
        </w:rPr>
      </w:pPr>
    </w:p>
    <w:p w14:paraId="48BD7C89" w14:textId="77777777" w:rsidR="003928CF" w:rsidRDefault="003B5413">
      <w:pPr>
        <w:pStyle w:val="Standard"/>
        <w:rPr>
          <w:rFonts w:asciiTheme="majorHAnsi" w:hAnsiTheme="majorHAnsi" w:cstheme="majorHAnsi"/>
        </w:rPr>
      </w:pPr>
      <w:r>
        <w:rPr>
          <w:rFonts w:asciiTheme="majorHAnsi" w:hAnsiTheme="majorHAnsi" w:cstheme="majorHAnsi"/>
          <w:b/>
          <w:bCs/>
        </w:rPr>
        <w:t>Parcours 2 - LA PETITE MINE</w:t>
      </w:r>
    </w:p>
    <w:p w14:paraId="285F612C" w14:textId="77777777" w:rsidR="003928CF" w:rsidRDefault="003B5413">
      <w:pPr>
        <w:pStyle w:val="Standard"/>
        <w:rPr>
          <w:rFonts w:asciiTheme="majorHAnsi" w:hAnsiTheme="majorHAnsi" w:cstheme="majorHAnsi"/>
        </w:rPr>
      </w:pPr>
      <w:r>
        <w:rPr>
          <w:rFonts w:asciiTheme="majorHAnsi" w:hAnsiTheme="majorHAnsi" w:cstheme="majorHAnsi"/>
        </w:rPr>
        <w:br/>
        <w:t>Le départ sera donné à 1 500 mètres d’altitude, au niveau de la piste du Château (voir plan du parcours), pour une arrivée au sommet de la piste des Églantiers, à 2 080 mètres. L’itinéraire suivra le tracé bleu des parcours de ski de randonnée de la station (cf. plan).</w:t>
      </w:r>
      <w:r>
        <w:rPr>
          <w:rFonts w:asciiTheme="majorHAnsi" w:hAnsiTheme="majorHAnsi" w:cstheme="majorHAnsi"/>
        </w:rPr>
        <w:br/>
        <w:t>Le parcours, long de 3,1 km pour un dénivelé positif de 550 mètres, sera entièrement balisé.</w:t>
      </w:r>
      <w:r>
        <w:rPr>
          <w:rFonts w:asciiTheme="majorHAnsi" w:hAnsiTheme="majorHAnsi" w:cstheme="majorHAnsi"/>
        </w:rPr>
        <w:br/>
        <w:t>Des signaleurs seront positionnés à chaque intersection, avec cinq points de contrôle répartis en dehors des zones de départ et d’arrivée.</w:t>
      </w:r>
    </w:p>
    <w:p w14:paraId="508DC7AD" w14:textId="77777777" w:rsidR="003928CF" w:rsidRDefault="003928CF">
      <w:pPr>
        <w:pStyle w:val="Standard"/>
        <w:jc w:val="both"/>
        <w:rPr>
          <w:rFonts w:asciiTheme="majorHAnsi" w:hAnsiTheme="majorHAnsi" w:cstheme="majorHAnsi"/>
        </w:rPr>
      </w:pPr>
    </w:p>
    <w:p w14:paraId="6A3205D9" w14:textId="77777777" w:rsidR="003928CF" w:rsidRDefault="003B5413">
      <w:pPr>
        <w:pStyle w:val="Standard"/>
        <w:jc w:val="both"/>
        <w:rPr>
          <w:rFonts w:asciiTheme="majorHAnsi" w:hAnsiTheme="majorHAnsi" w:cstheme="majorHAnsi"/>
          <w:b/>
          <w:bCs/>
        </w:rPr>
      </w:pPr>
      <w:r>
        <w:rPr>
          <w:rFonts w:asciiTheme="majorHAnsi" w:hAnsiTheme="majorHAnsi" w:cstheme="majorHAnsi"/>
          <w:b/>
          <w:bCs/>
        </w:rPr>
        <w:t>Tir à la carabine :</w:t>
      </w:r>
    </w:p>
    <w:p w14:paraId="1C17330C" w14:textId="77777777" w:rsidR="003928CF" w:rsidRDefault="003928CF">
      <w:pPr>
        <w:pStyle w:val="Standard"/>
        <w:jc w:val="both"/>
        <w:rPr>
          <w:rFonts w:asciiTheme="majorHAnsi" w:hAnsiTheme="majorHAnsi" w:cstheme="majorHAnsi"/>
          <w:b/>
          <w:bCs/>
        </w:rPr>
      </w:pPr>
    </w:p>
    <w:p w14:paraId="410E0556" w14:textId="77777777" w:rsidR="003928CF" w:rsidRDefault="003B5413">
      <w:pPr>
        <w:pStyle w:val="Standard"/>
        <w:jc w:val="both"/>
        <w:rPr>
          <w:rFonts w:asciiTheme="majorHAnsi" w:hAnsiTheme="majorHAnsi" w:cstheme="majorHAnsi"/>
          <w:b/>
          <w:bCs/>
        </w:rPr>
      </w:pPr>
      <w:r>
        <w:rPr>
          <w:rFonts w:asciiTheme="majorHAnsi" w:hAnsiTheme="majorHAnsi" w:cstheme="majorHAnsi"/>
        </w:rPr>
        <w:t>L’épreuve de tir à la carabine laser se déroulera en position couchée, avec cinq cibles à atteindre en moins de</w:t>
      </w:r>
      <w:r>
        <w:rPr>
          <w:rFonts w:asciiTheme="majorHAnsi" w:hAnsiTheme="majorHAnsi" w:cstheme="majorHAnsi"/>
          <w:b/>
          <w:bCs/>
        </w:rPr>
        <w:t xml:space="preserve"> </w:t>
      </w:r>
      <w:r>
        <w:rPr>
          <w:rFonts w:asciiTheme="majorHAnsi" w:hAnsiTheme="majorHAnsi" w:cstheme="majorHAnsi"/>
        </w:rPr>
        <w:t xml:space="preserve">trois minutes. Chaque cible manquée ajoutera une minute au temps final. Le nombre d’essais est illimité </w:t>
      </w:r>
      <w:r>
        <w:rPr>
          <w:rFonts w:asciiTheme="majorHAnsi" w:hAnsiTheme="majorHAnsi" w:cstheme="majorHAnsi"/>
        </w:rPr>
        <w:lastRenderedPageBreak/>
        <w:t>pendant la durée impartie.</w:t>
      </w:r>
    </w:p>
    <w:p w14:paraId="6F0DA315" w14:textId="77777777" w:rsidR="003928CF" w:rsidRDefault="003928CF">
      <w:pPr>
        <w:pStyle w:val="Standard"/>
        <w:jc w:val="both"/>
        <w:rPr>
          <w:rFonts w:asciiTheme="majorHAnsi" w:hAnsiTheme="majorHAnsi" w:cstheme="majorHAnsi"/>
        </w:rPr>
      </w:pPr>
    </w:p>
    <w:p w14:paraId="793649B9" w14:textId="77777777" w:rsidR="003928CF" w:rsidRDefault="003B5413">
      <w:pPr>
        <w:pStyle w:val="Standard"/>
        <w:jc w:val="both"/>
        <w:rPr>
          <w:rFonts w:asciiTheme="majorHAnsi" w:hAnsiTheme="majorHAnsi" w:cstheme="majorHAnsi"/>
          <w:b/>
          <w:bCs/>
        </w:rPr>
      </w:pPr>
      <w:r>
        <w:rPr>
          <w:rFonts w:asciiTheme="majorHAnsi" w:hAnsiTheme="majorHAnsi" w:cstheme="majorHAnsi"/>
          <w:b/>
          <w:bCs/>
        </w:rPr>
        <w:t>Départ :</w:t>
      </w:r>
    </w:p>
    <w:p w14:paraId="32B72A08" w14:textId="77777777" w:rsidR="003928CF" w:rsidRDefault="003B5413">
      <w:pPr>
        <w:pStyle w:val="Standard"/>
        <w:jc w:val="both"/>
        <w:rPr>
          <w:rFonts w:asciiTheme="majorHAnsi" w:hAnsiTheme="majorHAnsi" w:cstheme="majorHAnsi"/>
        </w:rPr>
      </w:pPr>
      <w:r>
        <w:rPr>
          <w:rFonts w:asciiTheme="majorHAnsi" w:hAnsiTheme="majorHAnsi" w:cstheme="majorHAnsi"/>
        </w:rPr>
        <w:t xml:space="preserve">Le départ de la course est fixé à </w:t>
      </w:r>
      <w:r>
        <w:rPr>
          <w:rFonts w:asciiTheme="majorHAnsi" w:hAnsiTheme="majorHAnsi" w:cstheme="majorHAnsi"/>
          <w:b/>
          <w:bCs/>
        </w:rPr>
        <w:t xml:space="preserve">9h </w:t>
      </w:r>
      <w:r>
        <w:rPr>
          <w:rFonts w:asciiTheme="majorHAnsi" w:hAnsiTheme="majorHAnsi" w:cstheme="majorHAnsi"/>
        </w:rPr>
        <w:t xml:space="preserve">pour la </w:t>
      </w:r>
      <w:r>
        <w:rPr>
          <w:rFonts w:asciiTheme="majorHAnsi" w:hAnsiTheme="majorHAnsi" w:cstheme="majorHAnsi"/>
          <w:b/>
          <w:bCs/>
        </w:rPr>
        <w:t>GRANDE MINE</w:t>
      </w:r>
      <w:r>
        <w:rPr>
          <w:rFonts w:asciiTheme="majorHAnsi" w:hAnsiTheme="majorHAnsi" w:cstheme="majorHAnsi"/>
        </w:rPr>
        <w:t xml:space="preserve"> et </w:t>
      </w:r>
      <w:r>
        <w:rPr>
          <w:rFonts w:asciiTheme="majorHAnsi" w:hAnsiTheme="majorHAnsi" w:cstheme="majorHAnsi"/>
          <w:b/>
          <w:bCs/>
        </w:rPr>
        <w:t>9h30</w:t>
      </w:r>
      <w:r>
        <w:rPr>
          <w:rFonts w:asciiTheme="majorHAnsi" w:hAnsiTheme="majorHAnsi" w:cstheme="majorHAnsi"/>
        </w:rPr>
        <w:t xml:space="preserve"> pour la </w:t>
      </w:r>
      <w:r>
        <w:rPr>
          <w:rFonts w:asciiTheme="majorHAnsi" w:hAnsiTheme="majorHAnsi" w:cstheme="majorHAnsi"/>
          <w:b/>
          <w:bCs/>
        </w:rPr>
        <w:t>PETITE MINE</w:t>
      </w:r>
    </w:p>
    <w:p w14:paraId="37D43712" w14:textId="77777777" w:rsidR="003928CF" w:rsidRDefault="003928CF">
      <w:pPr>
        <w:pStyle w:val="Standard"/>
        <w:jc w:val="both"/>
        <w:rPr>
          <w:rFonts w:asciiTheme="majorHAnsi" w:hAnsiTheme="majorHAnsi" w:cstheme="majorHAnsi"/>
          <w:b/>
          <w:bCs/>
          <w:u w:val="single"/>
        </w:rPr>
      </w:pPr>
    </w:p>
    <w:p w14:paraId="63516FEC" w14:textId="77777777" w:rsidR="003928CF" w:rsidRDefault="003B5413">
      <w:pPr>
        <w:pStyle w:val="Standard"/>
        <w:jc w:val="both"/>
        <w:rPr>
          <w:rFonts w:asciiTheme="majorHAnsi" w:hAnsiTheme="majorHAnsi" w:cstheme="majorHAnsi"/>
          <w:b/>
          <w:bCs/>
          <w:u w:val="single"/>
        </w:rPr>
      </w:pPr>
      <w:r>
        <w:rPr>
          <w:rFonts w:asciiTheme="majorHAnsi" w:hAnsiTheme="majorHAnsi" w:cstheme="majorHAnsi"/>
          <w:b/>
          <w:bCs/>
          <w:u w:val="single"/>
        </w:rPr>
        <w:t>Article 4 : Conditions de participation</w:t>
      </w:r>
    </w:p>
    <w:p w14:paraId="463FAE64" w14:textId="77777777" w:rsidR="003928CF" w:rsidRDefault="003928CF">
      <w:pPr>
        <w:pStyle w:val="Standard"/>
        <w:jc w:val="both"/>
        <w:rPr>
          <w:rFonts w:asciiTheme="majorHAnsi" w:hAnsiTheme="majorHAnsi" w:cstheme="majorHAnsi"/>
          <w:b/>
          <w:bCs/>
          <w:u w:val="single"/>
        </w:rPr>
      </w:pPr>
    </w:p>
    <w:p w14:paraId="1411FD42" w14:textId="77777777" w:rsidR="003928CF" w:rsidRDefault="003B5413">
      <w:pPr>
        <w:pStyle w:val="Standard"/>
        <w:jc w:val="both"/>
        <w:rPr>
          <w:rFonts w:asciiTheme="majorHAnsi" w:hAnsiTheme="majorHAnsi" w:cstheme="majorHAnsi"/>
        </w:rPr>
      </w:pPr>
      <w:r>
        <w:rPr>
          <w:rFonts w:asciiTheme="majorHAnsi" w:hAnsiTheme="majorHAnsi" w:cstheme="majorHAnsi"/>
        </w:rPr>
        <w:t>L'épreuve est ouverte à tous, licenciés ou non, âgés de 15 ans minimum (autorisation parentale obligatoire).</w:t>
      </w:r>
    </w:p>
    <w:p w14:paraId="112D9908" w14:textId="77777777" w:rsidR="003928CF" w:rsidRDefault="003928CF">
      <w:pPr>
        <w:pStyle w:val="Standard"/>
        <w:jc w:val="both"/>
        <w:rPr>
          <w:rFonts w:asciiTheme="majorHAnsi" w:hAnsiTheme="majorHAnsi" w:cstheme="majorHAnsi"/>
        </w:rPr>
      </w:pPr>
    </w:p>
    <w:p w14:paraId="1D548965" w14:textId="77777777" w:rsidR="003928CF" w:rsidRDefault="003B5413">
      <w:pPr>
        <w:pStyle w:val="Standard"/>
        <w:jc w:val="both"/>
        <w:rPr>
          <w:rFonts w:asciiTheme="majorHAnsi" w:hAnsiTheme="majorHAnsi" w:cstheme="majorHAnsi"/>
        </w:rPr>
      </w:pPr>
      <w:r>
        <w:rPr>
          <w:rFonts w:asciiTheme="majorHAnsi" w:hAnsiTheme="majorHAnsi" w:cstheme="majorHAnsi"/>
        </w:rPr>
        <w:t>Sont exigés :</w:t>
      </w:r>
    </w:p>
    <w:p w14:paraId="4F27B817" w14:textId="77777777" w:rsidR="003928CF" w:rsidRDefault="003B5413">
      <w:pPr>
        <w:pStyle w:val="Default"/>
        <w:rPr>
          <w:rFonts w:asciiTheme="majorHAnsi" w:hAnsiTheme="majorHAnsi" w:cstheme="majorHAnsi"/>
        </w:rPr>
      </w:pPr>
      <w:r>
        <w:rPr>
          <w:rFonts w:asciiTheme="majorHAnsi" w:hAnsiTheme="majorHAnsi" w:cstheme="majorHAnsi"/>
        </w:rPr>
        <w:t xml:space="preserve">- Soit un certificat médical mentionnant la « non-contre-indication à la pratique de </w:t>
      </w:r>
      <w:r>
        <w:rPr>
          <w:rFonts w:asciiTheme="majorHAnsi" w:hAnsiTheme="majorHAnsi" w:cstheme="majorHAnsi"/>
          <w:b/>
          <w:bCs/>
        </w:rPr>
        <w:t xml:space="preserve">du ski-alpinisme en compétition </w:t>
      </w:r>
      <w:r>
        <w:rPr>
          <w:rFonts w:asciiTheme="majorHAnsi" w:hAnsiTheme="majorHAnsi" w:cstheme="majorHAnsi"/>
        </w:rPr>
        <w:t>», délivré moins d’un an avant la date de l’épreuve (ou sa photocopie).</w:t>
      </w:r>
    </w:p>
    <w:p w14:paraId="41CE2060" w14:textId="77777777" w:rsidR="003928CF" w:rsidRDefault="003928CF">
      <w:pPr>
        <w:pStyle w:val="Default"/>
        <w:rPr>
          <w:rFonts w:asciiTheme="majorHAnsi" w:hAnsiTheme="majorHAnsi" w:cstheme="majorHAnsi"/>
        </w:rPr>
      </w:pPr>
    </w:p>
    <w:p w14:paraId="1BBCCA6F" w14:textId="77777777" w:rsidR="003928CF" w:rsidRDefault="003B5413">
      <w:pPr>
        <w:pStyle w:val="Default"/>
        <w:rPr>
          <w:rFonts w:asciiTheme="majorHAnsi" w:hAnsiTheme="majorHAnsi" w:cstheme="majorHAnsi"/>
        </w:rPr>
      </w:pPr>
      <w:r>
        <w:rPr>
          <w:rFonts w:asciiTheme="majorHAnsi" w:hAnsiTheme="majorHAnsi" w:cstheme="majorHAnsi"/>
        </w:rPr>
        <w:t xml:space="preserve">- Soit l’une des licences sportives suivantes </w:t>
      </w:r>
      <w:r>
        <w:rPr>
          <w:rFonts w:asciiTheme="majorHAnsi" w:hAnsiTheme="majorHAnsi" w:cstheme="majorHAnsi"/>
          <w:b/>
          <w:bCs/>
        </w:rPr>
        <w:t xml:space="preserve">saison 2025/2026 compétition </w:t>
      </w:r>
      <w:r>
        <w:rPr>
          <w:rFonts w:asciiTheme="majorHAnsi" w:hAnsiTheme="majorHAnsi" w:cstheme="majorHAnsi"/>
        </w:rPr>
        <w:t xml:space="preserve">: FFME, FFCAM, avec un visa médical ou à défaut un certificat médical mentionnant la « non-contre-indication à la pratique de </w:t>
      </w:r>
      <w:r>
        <w:rPr>
          <w:rFonts w:asciiTheme="majorHAnsi" w:hAnsiTheme="majorHAnsi" w:cstheme="majorHAnsi"/>
          <w:b/>
          <w:bCs/>
        </w:rPr>
        <w:t xml:space="preserve">du ski-alpinisme en compétition </w:t>
      </w:r>
      <w:r>
        <w:rPr>
          <w:rFonts w:asciiTheme="majorHAnsi" w:hAnsiTheme="majorHAnsi" w:cstheme="majorHAnsi"/>
        </w:rPr>
        <w:t>», délivré moins d’un an avant la date de l’épreuve (ou sa photocopie).</w:t>
      </w:r>
    </w:p>
    <w:p w14:paraId="34AEC9B5" w14:textId="77777777" w:rsidR="003928CF" w:rsidRDefault="003928CF">
      <w:pPr>
        <w:pStyle w:val="Default"/>
        <w:rPr>
          <w:rFonts w:asciiTheme="majorHAnsi" w:hAnsiTheme="majorHAnsi" w:cstheme="majorHAnsi"/>
        </w:rPr>
      </w:pPr>
    </w:p>
    <w:p w14:paraId="307D063D" w14:textId="77777777" w:rsidR="003928CF" w:rsidRDefault="003B5413">
      <w:pPr>
        <w:pStyle w:val="Default"/>
        <w:jc w:val="both"/>
        <w:rPr>
          <w:rFonts w:asciiTheme="majorHAnsi" w:eastAsia="Lucida Sans Unicode" w:hAnsiTheme="majorHAnsi" w:cstheme="majorHAnsi"/>
        </w:rPr>
      </w:pPr>
      <w:r>
        <w:rPr>
          <w:rFonts w:asciiTheme="majorHAnsi" w:eastAsia="Lucida Sans Unicode" w:hAnsiTheme="majorHAnsi" w:cstheme="majorHAnsi"/>
        </w:rPr>
        <w:t>Pour les coureurs étrangers, le certificat médical est obligatoire même avec une licence compétition émise par une fédération affiliée à l’IMSF et doit être rédigé en français ou transmis avec une traduction certifiée.</w:t>
      </w:r>
    </w:p>
    <w:p w14:paraId="476511B3" w14:textId="77777777" w:rsidR="003928CF" w:rsidRDefault="003928CF">
      <w:pPr>
        <w:pStyle w:val="Standard"/>
        <w:jc w:val="both"/>
        <w:rPr>
          <w:rFonts w:asciiTheme="majorHAnsi" w:hAnsiTheme="majorHAnsi" w:cstheme="majorHAnsi"/>
        </w:rPr>
      </w:pPr>
    </w:p>
    <w:p w14:paraId="0B64DB12" w14:textId="77777777" w:rsidR="003928CF" w:rsidRDefault="003928CF">
      <w:pPr>
        <w:pStyle w:val="Standard"/>
        <w:jc w:val="both"/>
        <w:rPr>
          <w:rFonts w:asciiTheme="majorHAnsi" w:hAnsiTheme="majorHAnsi" w:cstheme="majorHAnsi"/>
        </w:rPr>
      </w:pPr>
    </w:p>
    <w:p w14:paraId="3734E940" w14:textId="77777777" w:rsidR="003928CF" w:rsidRDefault="003B5413">
      <w:pPr>
        <w:pStyle w:val="Standard"/>
        <w:jc w:val="both"/>
        <w:rPr>
          <w:rFonts w:asciiTheme="majorHAnsi" w:hAnsiTheme="majorHAnsi" w:cstheme="majorHAnsi"/>
          <w:b/>
          <w:bCs/>
          <w:u w:val="single"/>
        </w:rPr>
      </w:pPr>
      <w:r>
        <w:rPr>
          <w:rFonts w:asciiTheme="majorHAnsi" w:hAnsiTheme="majorHAnsi" w:cstheme="majorHAnsi"/>
          <w:b/>
          <w:bCs/>
          <w:u w:val="single"/>
        </w:rPr>
        <w:t>Article 5 : Inscriptions et tarifs*</w:t>
      </w:r>
    </w:p>
    <w:p w14:paraId="03E5206F" w14:textId="77777777" w:rsidR="003928CF" w:rsidRDefault="003928CF">
      <w:pPr>
        <w:pStyle w:val="Standard"/>
        <w:jc w:val="both"/>
        <w:rPr>
          <w:rFonts w:asciiTheme="majorHAnsi" w:hAnsiTheme="majorHAnsi" w:cstheme="majorHAnsi"/>
          <w:b/>
          <w:bCs/>
          <w:u w:val="single"/>
        </w:rPr>
      </w:pPr>
    </w:p>
    <w:p w14:paraId="0819F02F" w14:textId="77777777" w:rsidR="003928CF" w:rsidRDefault="003B5413">
      <w:pPr>
        <w:pStyle w:val="Standard"/>
        <w:jc w:val="both"/>
        <w:rPr>
          <w:rFonts w:asciiTheme="majorHAnsi" w:hAnsiTheme="majorHAnsi" w:cstheme="majorHAnsi"/>
        </w:rPr>
      </w:pPr>
      <w:r>
        <w:rPr>
          <w:rFonts w:asciiTheme="majorHAnsi" w:hAnsiTheme="majorHAnsi" w:cstheme="majorHAnsi"/>
        </w:rPr>
        <w:t>Les inscriptions se feront en ligne sur la plate</w:t>
      </w:r>
      <w:r>
        <w:rPr>
          <w:rFonts w:asciiTheme="majorHAnsi" w:hAnsiTheme="majorHAnsi" w:cstheme="majorHAnsi"/>
        </w:rPr>
        <w:softHyphen/>
        <w:t xml:space="preserve">-forme </w:t>
      </w:r>
      <w:r>
        <w:rPr>
          <w:rFonts w:asciiTheme="majorHAnsi" w:hAnsiTheme="majorHAnsi" w:cstheme="majorHAnsi"/>
          <w:b/>
          <w:bCs/>
        </w:rPr>
        <w:t>Miles Republic</w:t>
      </w:r>
      <w:r>
        <w:rPr>
          <w:rFonts w:asciiTheme="majorHAnsi" w:hAnsiTheme="majorHAnsi" w:cstheme="majorHAnsi"/>
        </w:rPr>
        <w:t xml:space="preserve"> ou sur place </w:t>
      </w:r>
      <w:r>
        <w:rPr>
          <w:rFonts w:asciiTheme="majorHAnsi" w:hAnsiTheme="majorHAnsi" w:cstheme="majorHAnsi"/>
          <w:b/>
          <w:bCs/>
        </w:rPr>
        <w:t>le jour J entre 7h et 8h.</w:t>
      </w:r>
      <w:r>
        <w:rPr>
          <w:rFonts w:asciiTheme="majorHAnsi" w:hAnsiTheme="majorHAnsi" w:cstheme="majorHAnsi"/>
        </w:rPr>
        <w:t xml:space="preserve"> Une fois inscrit, aucun remboursement ne sera possible.</w:t>
      </w:r>
    </w:p>
    <w:p w14:paraId="661FF4D8" w14:textId="77777777" w:rsidR="003928CF" w:rsidRDefault="003928CF">
      <w:pPr>
        <w:pStyle w:val="Standard"/>
        <w:jc w:val="both"/>
        <w:rPr>
          <w:rFonts w:asciiTheme="majorHAnsi" w:hAnsiTheme="majorHAnsi" w:cstheme="majorHAnsi"/>
        </w:rPr>
      </w:pPr>
    </w:p>
    <w:p w14:paraId="7300DE07" w14:textId="77777777" w:rsidR="003928CF" w:rsidRDefault="003B5413">
      <w:pPr>
        <w:pStyle w:val="Standard"/>
        <w:jc w:val="both"/>
        <w:rPr>
          <w:rFonts w:asciiTheme="majorHAnsi" w:hAnsiTheme="majorHAnsi" w:cstheme="majorHAnsi"/>
        </w:rPr>
      </w:pPr>
      <w:r>
        <w:rPr>
          <w:rFonts w:asciiTheme="majorHAnsi" w:hAnsiTheme="majorHAnsi" w:cstheme="majorHAnsi"/>
        </w:rPr>
        <w:t xml:space="preserve">Le parking haut de « Plan Perrine » à Valmeinier Villages (1500) est privatisé pour les participants de la course. </w:t>
      </w:r>
    </w:p>
    <w:p w14:paraId="0352B167" w14:textId="77777777" w:rsidR="003928CF" w:rsidRDefault="003928CF">
      <w:pPr>
        <w:pStyle w:val="Standard"/>
        <w:jc w:val="both"/>
        <w:rPr>
          <w:rFonts w:asciiTheme="majorHAnsi" w:hAnsiTheme="majorHAnsi" w:cstheme="majorHAnsi"/>
        </w:rPr>
      </w:pPr>
    </w:p>
    <w:p w14:paraId="166C5D77" w14:textId="77777777" w:rsidR="003928CF" w:rsidRDefault="003B5413">
      <w:pPr>
        <w:pStyle w:val="Standard"/>
        <w:jc w:val="both"/>
        <w:rPr>
          <w:rFonts w:asciiTheme="majorHAnsi" w:hAnsiTheme="majorHAnsi" w:cstheme="majorHAnsi"/>
        </w:rPr>
      </w:pPr>
      <w:r>
        <w:rPr>
          <w:rFonts w:asciiTheme="majorHAnsi" w:hAnsiTheme="majorHAnsi" w:cstheme="majorHAnsi"/>
        </w:rPr>
        <w:t>Le tarif est fixé pour chaque course avec des augmentations progressives à mesure que la date de l’événement approche. Ce choix est directement lié aux exigences d’organisation : plus les inscriptions sont tardives, plus il est difficile d’anticiper avec précision les besoins logistiques (ravitaillements, dotations, transports, sécurité, etc.).</w:t>
      </w:r>
    </w:p>
    <w:p w14:paraId="564A55AE" w14:textId="77777777" w:rsidR="003928CF" w:rsidRDefault="003B5413">
      <w:pPr>
        <w:pStyle w:val="Standard"/>
        <w:jc w:val="both"/>
        <w:rPr>
          <w:rFonts w:asciiTheme="majorHAnsi" w:hAnsiTheme="majorHAnsi" w:cstheme="majorHAnsi"/>
        </w:rPr>
      </w:pPr>
      <w:r>
        <w:rPr>
          <w:rFonts w:asciiTheme="majorHAnsi" w:hAnsiTheme="majorHAnsi" w:cstheme="majorHAnsi"/>
        </w:rPr>
        <w:t>En vous inscrivant tôt, vous bénéficiez non seulement du meilleur tarif, mais vous contribuez aussi à la bonne préparation de l’événement.</w:t>
      </w:r>
    </w:p>
    <w:p w14:paraId="7CC5CE92" w14:textId="77777777" w:rsidR="003928CF" w:rsidRDefault="003928CF">
      <w:pPr>
        <w:rPr>
          <w:rFonts w:asciiTheme="majorHAnsi" w:hAnsiTheme="majorHAnsi" w:cstheme="majorHAnsi"/>
        </w:rPr>
      </w:pPr>
    </w:p>
    <w:p w14:paraId="4B92B97D" w14:textId="77777777" w:rsidR="003928CF" w:rsidRDefault="003B5413">
      <w:pPr>
        <w:pStyle w:val="Standard"/>
        <w:jc w:val="both"/>
        <w:rPr>
          <w:rFonts w:asciiTheme="majorHAnsi" w:hAnsiTheme="majorHAnsi" w:cstheme="majorHAnsi"/>
        </w:rPr>
      </w:pPr>
      <w:r>
        <w:rPr>
          <w:rFonts w:asciiTheme="majorHAnsi" w:hAnsiTheme="majorHAnsi" w:cstheme="majorHAnsi"/>
        </w:rPr>
        <w:t xml:space="preserve">Le prix de l'inscription est de : </w:t>
      </w:r>
    </w:p>
    <w:p w14:paraId="56E2D364" w14:textId="77777777" w:rsidR="003928CF" w:rsidRDefault="003928CF">
      <w:pPr>
        <w:pStyle w:val="Standard"/>
        <w:jc w:val="both"/>
        <w:rPr>
          <w:rFonts w:asciiTheme="majorHAnsi" w:hAnsiTheme="majorHAnsi" w:cstheme="majorHAnsi"/>
        </w:rPr>
      </w:pPr>
    </w:p>
    <w:p w14:paraId="56D47B25" w14:textId="77777777" w:rsidR="003928CF" w:rsidRDefault="003B5413">
      <w:pPr>
        <w:pStyle w:val="Standard"/>
        <w:numPr>
          <w:ilvl w:val="0"/>
          <w:numId w:val="1"/>
        </w:numPr>
        <w:jc w:val="both"/>
        <w:rPr>
          <w:rFonts w:asciiTheme="majorHAnsi" w:hAnsiTheme="majorHAnsi" w:cstheme="majorHAnsi"/>
        </w:rPr>
      </w:pPr>
      <w:r>
        <w:rPr>
          <w:rFonts w:asciiTheme="majorHAnsi" w:hAnsiTheme="majorHAnsi" w:cstheme="majorHAnsi"/>
          <w:b/>
          <w:bCs/>
          <w:u w:val="single"/>
        </w:rPr>
        <w:t>30 € pour la « petite mine »,</w:t>
      </w:r>
      <w:r>
        <w:rPr>
          <w:rFonts w:asciiTheme="majorHAnsi" w:hAnsiTheme="majorHAnsi" w:cstheme="majorHAnsi"/>
        </w:rPr>
        <w:t xml:space="preserve"> et </w:t>
      </w:r>
      <w:r>
        <w:rPr>
          <w:rFonts w:asciiTheme="majorHAnsi" w:hAnsiTheme="majorHAnsi" w:cstheme="majorHAnsi"/>
          <w:b/>
          <w:bCs/>
          <w:u w:val="single"/>
        </w:rPr>
        <w:t>35 € pour la « grande mine »</w:t>
      </w:r>
      <w:r>
        <w:rPr>
          <w:rFonts w:asciiTheme="majorHAnsi" w:hAnsiTheme="majorHAnsi" w:cstheme="majorHAnsi"/>
        </w:rPr>
        <w:t xml:space="preserve"> du </w:t>
      </w:r>
      <w:r>
        <w:rPr>
          <w:rFonts w:asciiTheme="majorHAnsi" w:hAnsiTheme="majorHAnsi" w:cstheme="majorHAnsi"/>
          <w:u w:val="single"/>
        </w:rPr>
        <w:t>24/11/2025 au 15/01/2026</w:t>
      </w:r>
      <w:r>
        <w:rPr>
          <w:rFonts w:asciiTheme="majorHAnsi" w:hAnsiTheme="majorHAnsi" w:cstheme="majorHAnsi"/>
        </w:rPr>
        <w:t xml:space="preserve"> (Tarif préférentiel </w:t>
      </w:r>
      <w:proofErr w:type="spellStart"/>
      <w:r>
        <w:rPr>
          <w:rFonts w:asciiTheme="majorHAnsi" w:hAnsiTheme="majorHAnsi" w:cstheme="majorHAnsi"/>
        </w:rPr>
        <w:t>early</w:t>
      </w:r>
      <w:proofErr w:type="spellEnd"/>
      <w:r>
        <w:rPr>
          <w:rFonts w:asciiTheme="majorHAnsi" w:hAnsiTheme="majorHAnsi" w:cstheme="majorHAnsi"/>
        </w:rPr>
        <w:t xml:space="preserve"> </w:t>
      </w:r>
      <w:proofErr w:type="spellStart"/>
      <w:r>
        <w:rPr>
          <w:rFonts w:asciiTheme="majorHAnsi" w:hAnsiTheme="majorHAnsi" w:cstheme="majorHAnsi"/>
        </w:rPr>
        <w:t>bird</w:t>
      </w:r>
      <w:proofErr w:type="spellEnd"/>
      <w:r>
        <w:rPr>
          <w:rFonts w:asciiTheme="majorHAnsi" w:hAnsiTheme="majorHAnsi" w:cstheme="majorHAnsi"/>
        </w:rPr>
        <w:t>).</w:t>
      </w:r>
    </w:p>
    <w:p w14:paraId="30850FC9" w14:textId="77777777" w:rsidR="003928CF" w:rsidRDefault="003B5413">
      <w:pPr>
        <w:pStyle w:val="Standard"/>
        <w:numPr>
          <w:ilvl w:val="0"/>
          <w:numId w:val="1"/>
        </w:numPr>
        <w:jc w:val="both"/>
        <w:rPr>
          <w:rFonts w:asciiTheme="majorHAnsi" w:hAnsiTheme="majorHAnsi" w:cstheme="majorHAnsi"/>
        </w:rPr>
      </w:pPr>
      <w:r>
        <w:rPr>
          <w:rFonts w:asciiTheme="majorHAnsi" w:hAnsiTheme="majorHAnsi" w:cstheme="majorHAnsi"/>
          <w:b/>
          <w:bCs/>
          <w:u w:val="single"/>
        </w:rPr>
        <w:t>34 € pour la « petite mine »</w:t>
      </w:r>
      <w:r>
        <w:rPr>
          <w:rFonts w:asciiTheme="majorHAnsi" w:hAnsiTheme="majorHAnsi" w:cstheme="majorHAnsi"/>
        </w:rPr>
        <w:t xml:space="preserve"> et </w:t>
      </w:r>
      <w:r>
        <w:rPr>
          <w:rFonts w:asciiTheme="majorHAnsi" w:hAnsiTheme="majorHAnsi" w:cstheme="majorHAnsi"/>
          <w:b/>
          <w:bCs/>
          <w:u w:val="single"/>
        </w:rPr>
        <w:t>39 € pour la « grande mine »</w:t>
      </w:r>
      <w:r>
        <w:rPr>
          <w:rFonts w:asciiTheme="majorHAnsi" w:hAnsiTheme="majorHAnsi" w:cstheme="majorHAnsi"/>
        </w:rPr>
        <w:t xml:space="preserve"> du </w:t>
      </w:r>
      <w:r>
        <w:rPr>
          <w:rFonts w:asciiTheme="majorHAnsi" w:hAnsiTheme="majorHAnsi" w:cstheme="majorHAnsi"/>
          <w:u w:val="single"/>
        </w:rPr>
        <w:t>16/01/2026 au 01/02/2026</w:t>
      </w:r>
      <w:r>
        <w:rPr>
          <w:rFonts w:asciiTheme="majorHAnsi" w:hAnsiTheme="majorHAnsi" w:cstheme="majorHAnsi"/>
        </w:rPr>
        <w:t xml:space="preserve"> (Tarif plein)</w:t>
      </w:r>
    </w:p>
    <w:p w14:paraId="0AB3572B" w14:textId="77777777" w:rsidR="003928CF" w:rsidRDefault="003928CF" w:rsidP="009026DD">
      <w:pPr>
        <w:pStyle w:val="Standard"/>
        <w:jc w:val="both"/>
        <w:rPr>
          <w:rFonts w:asciiTheme="majorHAnsi" w:hAnsiTheme="majorHAnsi" w:cstheme="majorHAnsi"/>
        </w:rPr>
      </w:pPr>
    </w:p>
    <w:p w14:paraId="1D23CA37" w14:textId="77777777" w:rsidR="003928CF" w:rsidRDefault="003B5413">
      <w:pPr>
        <w:pStyle w:val="Standard"/>
        <w:jc w:val="both"/>
        <w:rPr>
          <w:rFonts w:asciiTheme="majorHAnsi" w:hAnsiTheme="majorHAnsi" w:cstheme="majorHAnsi"/>
        </w:rPr>
      </w:pPr>
      <w:r>
        <w:rPr>
          <w:rFonts w:asciiTheme="majorHAnsi" w:hAnsiTheme="majorHAnsi" w:cstheme="majorHAnsi"/>
        </w:rPr>
        <w:t xml:space="preserve">Il comprend : </w:t>
      </w:r>
    </w:p>
    <w:p w14:paraId="01115F4D" w14:textId="77777777" w:rsidR="003928CF" w:rsidRDefault="003B5413">
      <w:pPr>
        <w:pStyle w:val="Standard"/>
        <w:numPr>
          <w:ilvl w:val="0"/>
          <w:numId w:val="1"/>
        </w:numPr>
        <w:jc w:val="both"/>
        <w:rPr>
          <w:rFonts w:asciiTheme="majorHAnsi" w:hAnsiTheme="majorHAnsi" w:cstheme="majorHAnsi"/>
        </w:rPr>
      </w:pPr>
      <w:r>
        <w:rPr>
          <w:rFonts w:asciiTheme="majorHAnsi" w:hAnsiTheme="majorHAnsi" w:cstheme="majorHAnsi"/>
        </w:rPr>
        <w:t xml:space="preserve">L’accès à l'épreuve, </w:t>
      </w:r>
    </w:p>
    <w:p w14:paraId="1281ACBF" w14:textId="77777777" w:rsidR="003928CF" w:rsidRDefault="003B5413">
      <w:pPr>
        <w:pStyle w:val="Standard"/>
        <w:numPr>
          <w:ilvl w:val="0"/>
          <w:numId w:val="1"/>
        </w:numPr>
        <w:jc w:val="both"/>
        <w:rPr>
          <w:rFonts w:asciiTheme="majorHAnsi" w:hAnsiTheme="majorHAnsi" w:cstheme="majorHAnsi"/>
        </w:rPr>
      </w:pPr>
      <w:r>
        <w:rPr>
          <w:rFonts w:asciiTheme="majorHAnsi" w:hAnsiTheme="majorHAnsi" w:cstheme="majorHAnsi"/>
        </w:rPr>
        <w:t xml:space="preserve">Le « café d’accueil », </w:t>
      </w:r>
    </w:p>
    <w:p w14:paraId="13CCCF77" w14:textId="77777777" w:rsidR="003928CF" w:rsidRDefault="003B5413">
      <w:pPr>
        <w:pStyle w:val="Standard"/>
        <w:numPr>
          <w:ilvl w:val="0"/>
          <w:numId w:val="1"/>
        </w:numPr>
        <w:jc w:val="both"/>
        <w:rPr>
          <w:rFonts w:asciiTheme="majorHAnsi" w:hAnsiTheme="majorHAnsi" w:cstheme="majorHAnsi"/>
        </w:rPr>
      </w:pPr>
      <w:r>
        <w:rPr>
          <w:rFonts w:asciiTheme="majorHAnsi" w:hAnsiTheme="majorHAnsi" w:cstheme="majorHAnsi"/>
        </w:rPr>
        <w:t xml:space="preserve">Un ravitaillement d’après course, </w:t>
      </w:r>
    </w:p>
    <w:p w14:paraId="333FD06D" w14:textId="77777777" w:rsidR="003928CF" w:rsidRDefault="003B5413">
      <w:pPr>
        <w:pStyle w:val="Standard"/>
        <w:numPr>
          <w:ilvl w:val="0"/>
          <w:numId w:val="1"/>
        </w:numPr>
        <w:jc w:val="both"/>
        <w:rPr>
          <w:rFonts w:asciiTheme="majorHAnsi" w:hAnsiTheme="majorHAnsi" w:cstheme="majorHAnsi"/>
        </w:rPr>
      </w:pPr>
      <w:r>
        <w:rPr>
          <w:rFonts w:asciiTheme="majorHAnsi" w:hAnsiTheme="majorHAnsi" w:cstheme="majorHAnsi"/>
        </w:rPr>
        <w:t xml:space="preserve">Un repas avec boisson dans la « maison des associations » à Valmeinier village, </w:t>
      </w:r>
    </w:p>
    <w:p w14:paraId="322BACAB" w14:textId="77777777" w:rsidR="003928CF" w:rsidRDefault="003B5413">
      <w:pPr>
        <w:pStyle w:val="Standard"/>
        <w:numPr>
          <w:ilvl w:val="0"/>
          <w:numId w:val="1"/>
        </w:numPr>
        <w:jc w:val="both"/>
        <w:rPr>
          <w:rFonts w:asciiTheme="majorHAnsi" w:hAnsiTheme="majorHAnsi" w:cstheme="majorHAnsi"/>
        </w:rPr>
      </w:pPr>
      <w:r>
        <w:rPr>
          <w:rFonts w:asciiTheme="majorHAnsi" w:hAnsiTheme="majorHAnsi" w:cstheme="majorHAnsi"/>
        </w:rPr>
        <w:t xml:space="preserve">Les photos, </w:t>
      </w:r>
    </w:p>
    <w:p w14:paraId="508BEDC1" w14:textId="77777777" w:rsidR="003928CF" w:rsidRDefault="003B5413">
      <w:pPr>
        <w:pStyle w:val="Standard"/>
        <w:numPr>
          <w:ilvl w:val="0"/>
          <w:numId w:val="1"/>
        </w:numPr>
        <w:jc w:val="both"/>
        <w:rPr>
          <w:rFonts w:asciiTheme="majorHAnsi" w:hAnsiTheme="majorHAnsi" w:cstheme="majorHAnsi"/>
        </w:rPr>
      </w:pPr>
      <w:r>
        <w:rPr>
          <w:rFonts w:asciiTheme="majorHAnsi" w:hAnsiTheme="majorHAnsi" w:cstheme="majorHAnsi"/>
        </w:rPr>
        <w:t>Le pack athlète (goodies station),</w:t>
      </w:r>
    </w:p>
    <w:p w14:paraId="232CEE34" w14:textId="77777777" w:rsidR="003928CF" w:rsidRDefault="003B5413">
      <w:pPr>
        <w:pStyle w:val="Standard"/>
        <w:numPr>
          <w:ilvl w:val="0"/>
          <w:numId w:val="1"/>
        </w:numPr>
        <w:jc w:val="both"/>
        <w:rPr>
          <w:rFonts w:asciiTheme="majorHAnsi" w:hAnsiTheme="majorHAnsi" w:cstheme="majorHAnsi"/>
        </w:rPr>
      </w:pPr>
      <w:r>
        <w:rPr>
          <w:rFonts w:asciiTheme="majorHAnsi" w:hAnsiTheme="majorHAnsi" w:cstheme="majorHAnsi"/>
        </w:rPr>
        <w:t>L’acheminement des sacs aux points d’arrivée des montées sèches,</w:t>
      </w:r>
    </w:p>
    <w:p w14:paraId="0DBAFE09" w14:textId="77777777" w:rsidR="003928CF" w:rsidRDefault="003B5413">
      <w:pPr>
        <w:pStyle w:val="Standard"/>
        <w:numPr>
          <w:ilvl w:val="0"/>
          <w:numId w:val="1"/>
        </w:numPr>
        <w:jc w:val="both"/>
        <w:rPr>
          <w:rFonts w:asciiTheme="majorHAnsi" w:hAnsiTheme="majorHAnsi" w:cstheme="majorHAnsi"/>
        </w:rPr>
      </w:pPr>
      <w:r>
        <w:rPr>
          <w:rFonts w:asciiTheme="majorHAnsi" w:hAnsiTheme="majorHAnsi" w:cstheme="majorHAnsi"/>
        </w:rPr>
        <w:t>Le dispositif de secours, </w:t>
      </w:r>
    </w:p>
    <w:p w14:paraId="59B05B23" w14:textId="77777777" w:rsidR="003928CF" w:rsidRDefault="003928CF">
      <w:pPr>
        <w:pStyle w:val="Standard"/>
        <w:ind w:left="720"/>
        <w:jc w:val="both"/>
        <w:rPr>
          <w:rFonts w:asciiTheme="majorHAnsi" w:hAnsiTheme="majorHAnsi" w:cstheme="majorHAnsi"/>
        </w:rPr>
      </w:pPr>
    </w:p>
    <w:p w14:paraId="5DA52C93" w14:textId="77777777" w:rsidR="003928CF" w:rsidRDefault="003B5413">
      <w:pPr>
        <w:pStyle w:val="Standard"/>
        <w:jc w:val="both"/>
        <w:rPr>
          <w:rFonts w:asciiTheme="majorHAnsi" w:hAnsiTheme="majorHAnsi" w:cstheme="majorHAnsi"/>
        </w:rPr>
      </w:pPr>
      <w:r>
        <w:rPr>
          <w:rFonts w:asciiTheme="majorHAnsi" w:hAnsiTheme="majorHAnsi" w:cstheme="majorHAnsi"/>
        </w:rPr>
        <w:t>Le tarif du repas pour les accompagnants est fixé à 17 € par personne.</w:t>
      </w:r>
    </w:p>
    <w:p w14:paraId="24ABDB98" w14:textId="77777777" w:rsidR="003928CF" w:rsidRDefault="003B5413">
      <w:pPr>
        <w:pStyle w:val="Standard"/>
        <w:jc w:val="both"/>
        <w:rPr>
          <w:rFonts w:asciiTheme="majorHAnsi" w:hAnsiTheme="majorHAnsi" w:cstheme="majorHAnsi"/>
        </w:rPr>
      </w:pPr>
      <w:r>
        <w:rPr>
          <w:rFonts w:asciiTheme="majorHAnsi" w:hAnsiTheme="majorHAnsi" w:cstheme="majorHAnsi"/>
        </w:rPr>
        <w:lastRenderedPageBreak/>
        <w:t xml:space="preserve">La remise des dossards à lieu le jour même à « la maison des associations » de Valmeinier village à partir de </w:t>
      </w:r>
      <w:r>
        <w:rPr>
          <w:rFonts w:asciiTheme="majorHAnsi" w:hAnsiTheme="majorHAnsi" w:cstheme="majorHAnsi"/>
          <w:b/>
          <w:bCs/>
        </w:rPr>
        <w:t>7h00</w:t>
      </w:r>
      <w:r>
        <w:rPr>
          <w:rFonts w:asciiTheme="majorHAnsi" w:hAnsiTheme="majorHAnsi" w:cstheme="majorHAnsi"/>
        </w:rPr>
        <w:t xml:space="preserve"> ; fin de remise des dossards à </w:t>
      </w:r>
      <w:r>
        <w:rPr>
          <w:rFonts w:asciiTheme="majorHAnsi" w:hAnsiTheme="majorHAnsi" w:cstheme="majorHAnsi"/>
          <w:b/>
          <w:bCs/>
        </w:rPr>
        <w:t>8h00</w:t>
      </w:r>
      <w:r>
        <w:rPr>
          <w:rFonts w:asciiTheme="majorHAnsi" w:hAnsiTheme="majorHAnsi" w:cstheme="majorHAnsi"/>
        </w:rPr>
        <w:t>.</w:t>
      </w:r>
    </w:p>
    <w:p w14:paraId="7014280A" w14:textId="77777777" w:rsidR="003928CF" w:rsidRDefault="003928CF">
      <w:pPr>
        <w:pStyle w:val="Standard"/>
        <w:jc w:val="both"/>
        <w:rPr>
          <w:rFonts w:asciiTheme="majorHAnsi" w:hAnsiTheme="majorHAnsi" w:cstheme="majorHAnsi"/>
        </w:rPr>
      </w:pPr>
    </w:p>
    <w:p w14:paraId="5050EEF5" w14:textId="25B75AB8" w:rsidR="003928CF" w:rsidRDefault="003B5413">
      <w:pPr>
        <w:pStyle w:val="Standard"/>
        <w:jc w:val="both"/>
        <w:rPr>
          <w:rFonts w:asciiTheme="majorHAnsi" w:hAnsiTheme="majorHAnsi" w:cstheme="majorHAnsi"/>
          <w:i/>
          <w:iCs/>
          <w:sz w:val="22"/>
          <w:szCs w:val="22"/>
          <w:u w:val="single"/>
        </w:rPr>
      </w:pPr>
      <w:r>
        <w:rPr>
          <w:rFonts w:asciiTheme="majorHAnsi" w:hAnsiTheme="majorHAnsi" w:cstheme="majorHAnsi"/>
          <w:i/>
          <w:iCs/>
          <w:sz w:val="22"/>
          <w:szCs w:val="22"/>
          <w:u w:val="single"/>
        </w:rPr>
        <w:t>*Les frais inhérents à la plateforme de paiement et au traitement du dossier sur le site « MILES </w:t>
      </w:r>
      <w:proofErr w:type="spellStart"/>
      <w:r w:rsidR="00715D10">
        <w:rPr>
          <w:rFonts w:asciiTheme="majorHAnsi" w:hAnsiTheme="majorHAnsi" w:cstheme="majorHAnsi"/>
          <w:i/>
          <w:iCs/>
          <w:sz w:val="22"/>
          <w:szCs w:val="22"/>
          <w:u w:val="single"/>
        </w:rPr>
        <w:t>R</w:t>
      </w:r>
      <w:r>
        <w:rPr>
          <w:rFonts w:asciiTheme="majorHAnsi" w:hAnsiTheme="majorHAnsi" w:cstheme="majorHAnsi"/>
          <w:i/>
          <w:iCs/>
          <w:sz w:val="22"/>
          <w:szCs w:val="22"/>
          <w:u w:val="single"/>
        </w:rPr>
        <w:t>épublic</w:t>
      </w:r>
      <w:proofErr w:type="spellEnd"/>
      <w:r>
        <w:rPr>
          <w:rFonts w:asciiTheme="majorHAnsi" w:hAnsiTheme="majorHAnsi" w:cstheme="majorHAnsi"/>
          <w:i/>
          <w:iCs/>
          <w:sz w:val="22"/>
          <w:szCs w:val="22"/>
          <w:u w:val="single"/>
        </w:rPr>
        <w:t xml:space="preserve"> » sont à la charge du participant.</w:t>
      </w:r>
    </w:p>
    <w:p w14:paraId="4BEC196D" w14:textId="77777777" w:rsidR="003928CF" w:rsidRDefault="003928CF">
      <w:pPr>
        <w:pStyle w:val="Default"/>
        <w:jc w:val="both"/>
        <w:rPr>
          <w:rFonts w:asciiTheme="majorHAnsi" w:eastAsia="Lucida Sans Unicode" w:hAnsiTheme="majorHAnsi" w:cstheme="majorHAnsi"/>
          <w:sz w:val="22"/>
          <w:szCs w:val="22"/>
        </w:rPr>
      </w:pPr>
    </w:p>
    <w:p w14:paraId="3B983E12" w14:textId="77777777" w:rsidR="003928CF" w:rsidRDefault="003B5413">
      <w:pPr>
        <w:pStyle w:val="Standard"/>
        <w:jc w:val="both"/>
        <w:rPr>
          <w:rFonts w:asciiTheme="majorHAnsi" w:hAnsiTheme="majorHAnsi" w:cstheme="majorHAnsi"/>
          <w:b/>
          <w:bCs/>
          <w:u w:val="single"/>
        </w:rPr>
      </w:pPr>
      <w:r>
        <w:rPr>
          <w:rFonts w:asciiTheme="majorHAnsi" w:hAnsiTheme="majorHAnsi" w:cstheme="majorHAnsi"/>
          <w:b/>
          <w:bCs/>
          <w:u w:val="single"/>
        </w:rPr>
        <w:t>Article 6 : Annulation</w:t>
      </w:r>
    </w:p>
    <w:p w14:paraId="5A91F95A" w14:textId="77777777" w:rsidR="003928CF" w:rsidRDefault="003928CF">
      <w:pPr>
        <w:pStyle w:val="Standard"/>
        <w:jc w:val="both"/>
        <w:rPr>
          <w:rFonts w:asciiTheme="majorHAnsi" w:hAnsiTheme="majorHAnsi" w:cstheme="majorHAnsi"/>
          <w:b/>
          <w:bCs/>
          <w:u w:val="single"/>
        </w:rPr>
      </w:pPr>
    </w:p>
    <w:p w14:paraId="2D17D01B" w14:textId="77777777" w:rsidR="003928CF" w:rsidRDefault="003B5413">
      <w:pPr>
        <w:pStyle w:val="Standard"/>
        <w:jc w:val="both"/>
        <w:rPr>
          <w:rFonts w:asciiTheme="majorHAnsi" w:hAnsiTheme="majorHAnsi" w:cstheme="majorHAnsi"/>
          <w:b/>
          <w:bCs/>
        </w:rPr>
      </w:pPr>
      <w:r>
        <w:rPr>
          <w:rFonts w:asciiTheme="majorHAnsi" w:hAnsiTheme="majorHAnsi" w:cstheme="majorHAnsi"/>
          <w:b/>
          <w:bCs/>
        </w:rPr>
        <w:t>En cas de force majeure :</w:t>
      </w:r>
    </w:p>
    <w:p w14:paraId="0597708E" w14:textId="77777777" w:rsidR="003928CF" w:rsidRDefault="003928CF">
      <w:pPr>
        <w:pStyle w:val="Standard"/>
        <w:jc w:val="both"/>
        <w:rPr>
          <w:rFonts w:asciiTheme="majorHAnsi" w:hAnsiTheme="majorHAnsi" w:cstheme="majorHAnsi"/>
          <w:b/>
          <w:bCs/>
        </w:rPr>
      </w:pPr>
    </w:p>
    <w:p w14:paraId="1DC5BBC6" w14:textId="77777777" w:rsidR="003928CF" w:rsidRDefault="003B5413">
      <w:pPr>
        <w:pStyle w:val="Standard"/>
        <w:jc w:val="both"/>
        <w:rPr>
          <w:rFonts w:asciiTheme="majorHAnsi" w:hAnsiTheme="majorHAnsi" w:cstheme="majorHAnsi"/>
        </w:rPr>
      </w:pPr>
      <w:r>
        <w:rPr>
          <w:rFonts w:asciiTheme="majorHAnsi" w:hAnsiTheme="majorHAnsi" w:cstheme="majorHAnsi"/>
        </w:rPr>
        <w:t>L’organisation se réserve le droit d’annuler une ou plusieurs courses totalement ou partiellement en cas de force majeure, de fortes intempéries…. Ou de toute autre circonstance (pluie, vent ou manque de neige). Aucun remboursement ne sera effectué.</w:t>
      </w:r>
    </w:p>
    <w:p w14:paraId="45C159A5" w14:textId="77777777" w:rsidR="003928CF" w:rsidRDefault="003B5413">
      <w:pPr>
        <w:pStyle w:val="Default"/>
        <w:jc w:val="both"/>
        <w:rPr>
          <w:rFonts w:asciiTheme="majorHAnsi" w:eastAsia="Lucida Sans Unicode" w:hAnsiTheme="majorHAnsi" w:cstheme="majorHAnsi"/>
        </w:rPr>
      </w:pPr>
      <w:r>
        <w:rPr>
          <w:rFonts w:asciiTheme="majorHAnsi" w:eastAsia="Lucida Sans Unicode" w:hAnsiTheme="majorHAnsi" w:cstheme="majorHAnsi"/>
        </w:rPr>
        <w:t>Dans ce cas, l’organisation proposera aux participants le report de l’inscription sur une édition future.</w:t>
      </w:r>
    </w:p>
    <w:p w14:paraId="2598EA0E" w14:textId="77777777" w:rsidR="003928CF" w:rsidRDefault="003928CF">
      <w:pPr>
        <w:pStyle w:val="Default"/>
        <w:jc w:val="both"/>
        <w:rPr>
          <w:rFonts w:asciiTheme="majorHAnsi" w:eastAsia="Lucida Sans Unicode" w:hAnsiTheme="majorHAnsi" w:cstheme="majorHAnsi"/>
        </w:rPr>
      </w:pPr>
    </w:p>
    <w:p w14:paraId="7657F020" w14:textId="77777777" w:rsidR="003928CF" w:rsidRDefault="003B5413">
      <w:pPr>
        <w:pStyle w:val="Default"/>
        <w:jc w:val="both"/>
        <w:rPr>
          <w:rFonts w:asciiTheme="majorHAnsi" w:eastAsia="Lucida Sans Unicode" w:hAnsiTheme="majorHAnsi" w:cstheme="majorHAnsi"/>
          <w:b/>
          <w:bCs/>
        </w:rPr>
      </w:pPr>
      <w:r>
        <w:rPr>
          <w:rFonts w:asciiTheme="majorHAnsi" w:eastAsia="Lucida Sans Unicode" w:hAnsiTheme="majorHAnsi" w:cstheme="majorHAnsi"/>
          <w:b/>
          <w:bCs/>
        </w:rPr>
        <w:t>En cas d’annulation par l’organisation :</w:t>
      </w:r>
    </w:p>
    <w:p w14:paraId="26A4020C" w14:textId="77777777" w:rsidR="003928CF" w:rsidRDefault="003928CF">
      <w:pPr>
        <w:pStyle w:val="Default"/>
        <w:jc w:val="both"/>
        <w:rPr>
          <w:rFonts w:asciiTheme="majorHAnsi" w:eastAsia="Lucida Sans Unicode" w:hAnsiTheme="majorHAnsi" w:cstheme="majorHAnsi"/>
        </w:rPr>
      </w:pPr>
    </w:p>
    <w:p w14:paraId="7CEF5B1A" w14:textId="77777777" w:rsidR="003928CF" w:rsidRDefault="003B5413">
      <w:pPr>
        <w:pStyle w:val="Default"/>
        <w:jc w:val="both"/>
        <w:rPr>
          <w:rFonts w:asciiTheme="majorHAnsi" w:eastAsia="Lucida Sans Unicode" w:hAnsiTheme="majorHAnsi" w:cstheme="majorHAnsi"/>
        </w:rPr>
      </w:pPr>
      <w:r>
        <w:rPr>
          <w:rFonts w:asciiTheme="majorHAnsi" w:eastAsia="Lucida Sans Unicode" w:hAnsiTheme="majorHAnsi" w:cstheme="majorHAnsi"/>
        </w:rPr>
        <w:t>En cas d’annulation de l’événement par l’organisateur pour des raisons de force majeure (logistique, imprévus exceptionnels ou sécuritaires) les participants auront la possibilité :</w:t>
      </w:r>
    </w:p>
    <w:p w14:paraId="0586DEFF" w14:textId="77777777" w:rsidR="003928CF" w:rsidRDefault="003928CF">
      <w:pPr>
        <w:pStyle w:val="Default"/>
        <w:jc w:val="both"/>
        <w:rPr>
          <w:rFonts w:asciiTheme="majorHAnsi" w:eastAsia="Lucida Sans Unicode" w:hAnsiTheme="majorHAnsi" w:cstheme="majorHAnsi"/>
        </w:rPr>
      </w:pPr>
    </w:p>
    <w:p w14:paraId="22259B81" w14:textId="77777777" w:rsidR="003928CF" w:rsidRDefault="003B5413">
      <w:pPr>
        <w:pStyle w:val="Default"/>
        <w:numPr>
          <w:ilvl w:val="0"/>
          <w:numId w:val="3"/>
        </w:numPr>
        <w:jc w:val="both"/>
        <w:rPr>
          <w:rFonts w:asciiTheme="majorHAnsi" w:eastAsia="Lucida Sans Unicode" w:hAnsiTheme="majorHAnsi" w:cstheme="majorHAnsi"/>
        </w:rPr>
      </w:pPr>
      <w:r>
        <w:rPr>
          <w:rFonts w:asciiTheme="majorHAnsi" w:eastAsia="Lucida Sans Unicode" w:hAnsiTheme="majorHAnsi" w:cstheme="majorHAnsi"/>
        </w:rPr>
        <w:t>Report de leur inscription sur l’édition suivante de la montée de la mine.</w:t>
      </w:r>
    </w:p>
    <w:p w14:paraId="17CB668D" w14:textId="77777777" w:rsidR="003928CF" w:rsidRDefault="003928CF">
      <w:pPr>
        <w:pStyle w:val="Default"/>
        <w:jc w:val="both"/>
        <w:rPr>
          <w:rFonts w:asciiTheme="majorHAnsi" w:eastAsia="Lucida Sans Unicode" w:hAnsiTheme="majorHAnsi" w:cstheme="majorHAnsi"/>
        </w:rPr>
      </w:pPr>
    </w:p>
    <w:p w14:paraId="7129FC05" w14:textId="77777777" w:rsidR="003928CF" w:rsidRDefault="003B5413">
      <w:pPr>
        <w:pStyle w:val="Default"/>
        <w:jc w:val="both"/>
        <w:rPr>
          <w:rFonts w:asciiTheme="majorHAnsi" w:eastAsia="Lucida Sans Unicode" w:hAnsiTheme="majorHAnsi" w:cstheme="majorHAnsi"/>
        </w:rPr>
      </w:pPr>
      <w:r>
        <w:rPr>
          <w:rFonts w:asciiTheme="majorHAnsi" w:eastAsia="Lucida Sans Unicode" w:hAnsiTheme="majorHAnsi" w:cstheme="majorHAnsi"/>
        </w:rPr>
        <w:t>L’organisation se réserve le droit de modifier les parcours ou les horaires pour garantir la sécurité des participants sans obligation de remboursements.</w:t>
      </w:r>
    </w:p>
    <w:p w14:paraId="5D6565B4" w14:textId="77777777" w:rsidR="003928CF" w:rsidRDefault="003928CF">
      <w:pPr>
        <w:pStyle w:val="Default"/>
        <w:jc w:val="both"/>
        <w:rPr>
          <w:rFonts w:asciiTheme="majorHAnsi" w:hAnsiTheme="majorHAnsi" w:cstheme="majorHAnsi"/>
          <w:b/>
          <w:bCs/>
          <w:highlight w:val="yellow"/>
          <w:u w:val="single"/>
        </w:rPr>
      </w:pPr>
    </w:p>
    <w:p w14:paraId="15FBA26E" w14:textId="376EBDB6" w:rsidR="003928CF" w:rsidRDefault="003B5413">
      <w:pPr>
        <w:pStyle w:val="Default"/>
        <w:jc w:val="both"/>
        <w:rPr>
          <w:rFonts w:asciiTheme="majorHAnsi" w:hAnsiTheme="majorHAnsi" w:cstheme="majorHAnsi"/>
          <w:b/>
          <w:bCs/>
          <w:u w:val="single"/>
        </w:rPr>
      </w:pPr>
      <w:r w:rsidRPr="0001323A">
        <w:rPr>
          <w:rFonts w:asciiTheme="majorHAnsi" w:hAnsiTheme="majorHAnsi" w:cstheme="majorHAnsi"/>
          <w:b/>
          <w:bCs/>
          <w:u w:val="single"/>
        </w:rPr>
        <w:t xml:space="preserve">Article 7 : Catégories </w:t>
      </w:r>
      <w:r w:rsidR="0001323A" w:rsidRPr="0001323A">
        <w:rPr>
          <w:rFonts w:asciiTheme="majorHAnsi" w:hAnsiTheme="majorHAnsi" w:cstheme="majorHAnsi"/>
          <w:b/>
          <w:bCs/>
          <w:u w:val="single"/>
        </w:rPr>
        <w:t>d’âges, classements</w:t>
      </w:r>
      <w:r w:rsidRPr="0001323A">
        <w:rPr>
          <w:rFonts w:asciiTheme="majorHAnsi" w:hAnsiTheme="majorHAnsi" w:cstheme="majorHAnsi"/>
          <w:b/>
          <w:bCs/>
          <w:u w:val="single"/>
        </w:rPr>
        <w:t xml:space="preserve"> et </w:t>
      </w:r>
      <w:r w:rsidR="0001323A" w:rsidRPr="0001323A">
        <w:rPr>
          <w:rFonts w:asciiTheme="majorHAnsi" w:hAnsiTheme="majorHAnsi" w:cstheme="majorHAnsi"/>
          <w:b/>
          <w:bCs/>
          <w:u w:val="single"/>
        </w:rPr>
        <w:t xml:space="preserve">récompenses </w:t>
      </w:r>
      <w:r w:rsidR="0001323A">
        <w:rPr>
          <w:rFonts w:asciiTheme="majorHAnsi" w:hAnsiTheme="majorHAnsi" w:cstheme="majorHAnsi"/>
          <w:b/>
          <w:bCs/>
          <w:u w:val="single"/>
        </w:rPr>
        <w:t>à</w:t>
      </w:r>
      <w:r w:rsidRPr="0001323A">
        <w:rPr>
          <w:rFonts w:asciiTheme="majorHAnsi" w:hAnsiTheme="majorHAnsi" w:cstheme="majorHAnsi"/>
          <w:b/>
          <w:bCs/>
          <w:u w:val="single"/>
        </w:rPr>
        <w:t xml:space="preserve"> partir de U14</w:t>
      </w:r>
    </w:p>
    <w:p w14:paraId="406606EC" w14:textId="77777777" w:rsidR="003928CF" w:rsidRDefault="003928CF">
      <w:pPr>
        <w:pStyle w:val="Standard"/>
        <w:jc w:val="both"/>
        <w:rPr>
          <w:rFonts w:asciiTheme="majorHAnsi" w:hAnsiTheme="majorHAnsi" w:cstheme="majorHAnsi"/>
        </w:rPr>
      </w:pPr>
    </w:p>
    <w:p w14:paraId="25246041" w14:textId="01F6ED20" w:rsidR="003928CF" w:rsidRDefault="003B5413">
      <w:pPr>
        <w:pStyle w:val="Standard"/>
        <w:jc w:val="both"/>
        <w:rPr>
          <w:rFonts w:asciiTheme="majorHAnsi" w:hAnsiTheme="majorHAnsi" w:cstheme="majorHAnsi"/>
        </w:rPr>
      </w:pPr>
      <w:r>
        <w:rPr>
          <w:rFonts w:ascii="Calibri Light" w:hAnsi="Calibri Light" w:cstheme="majorHAnsi"/>
        </w:rPr>
        <w:t xml:space="preserve">Catégorie jeune de 14 ans à 17 ans </w:t>
      </w:r>
      <w:r w:rsidR="0001323A">
        <w:rPr>
          <w:rFonts w:ascii="Calibri Light" w:hAnsi="Calibri Light" w:cstheme="majorHAnsi"/>
        </w:rPr>
        <w:t>H</w:t>
      </w:r>
      <w:r>
        <w:rPr>
          <w:rFonts w:ascii="Calibri Light" w:hAnsi="Calibri Light" w:cstheme="majorHAnsi"/>
        </w:rPr>
        <w:t xml:space="preserve"> et </w:t>
      </w:r>
      <w:r w:rsidR="0001323A">
        <w:rPr>
          <w:rFonts w:ascii="Calibri Light" w:hAnsi="Calibri Light" w:cstheme="majorHAnsi"/>
        </w:rPr>
        <w:t>F</w:t>
      </w:r>
    </w:p>
    <w:p w14:paraId="7F8D7341" w14:textId="2985C541" w:rsidR="003928CF" w:rsidRDefault="003B5413">
      <w:pPr>
        <w:pStyle w:val="Standard"/>
        <w:jc w:val="both"/>
        <w:rPr>
          <w:rFonts w:asciiTheme="majorHAnsi" w:hAnsiTheme="majorHAnsi" w:cstheme="majorHAnsi"/>
        </w:rPr>
      </w:pPr>
      <w:r>
        <w:rPr>
          <w:rFonts w:ascii="Calibri Light" w:hAnsi="Calibri Light" w:cstheme="majorHAnsi"/>
        </w:rPr>
        <w:t xml:space="preserve">Catégorie senior de 18 ans à 40 ans </w:t>
      </w:r>
      <w:r w:rsidR="009026DD">
        <w:rPr>
          <w:rFonts w:ascii="Calibri Light" w:hAnsi="Calibri Light" w:cstheme="majorHAnsi"/>
        </w:rPr>
        <w:t>H</w:t>
      </w:r>
      <w:r>
        <w:rPr>
          <w:rFonts w:ascii="Calibri Light" w:hAnsi="Calibri Light" w:cstheme="majorHAnsi"/>
        </w:rPr>
        <w:t xml:space="preserve"> et </w:t>
      </w:r>
      <w:r w:rsidR="009026DD">
        <w:rPr>
          <w:rFonts w:ascii="Calibri Light" w:hAnsi="Calibri Light" w:cstheme="majorHAnsi"/>
        </w:rPr>
        <w:t>F</w:t>
      </w:r>
    </w:p>
    <w:p w14:paraId="708B760D" w14:textId="418BC8A6" w:rsidR="003928CF" w:rsidRDefault="003B5413">
      <w:pPr>
        <w:pStyle w:val="Standard"/>
        <w:jc w:val="both"/>
        <w:rPr>
          <w:rFonts w:asciiTheme="majorHAnsi" w:hAnsiTheme="majorHAnsi" w:cstheme="majorHAnsi"/>
        </w:rPr>
      </w:pPr>
      <w:r>
        <w:rPr>
          <w:rFonts w:ascii="Calibri Light" w:hAnsi="Calibri Light" w:cstheme="majorHAnsi"/>
        </w:rPr>
        <w:t xml:space="preserve">Catégorie Master à partir de 41 ans et + : </w:t>
      </w:r>
      <w:r w:rsidR="009026DD">
        <w:rPr>
          <w:rFonts w:ascii="Calibri Light" w:hAnsi="Calibri Light" w:cstheme="majorHAnsi"/>
        </w:rPr>
        <w:t>H</w:t>
      </w:r>
      <w:r>
        <w:rPr>
          <w:rFonts w:ascii="Calibri Light" w:hAnsi="Calibri Light" w:cstheme="majorHAnsi"/>
        </w:rPr>
        <w:t xml:space="preserve"> et </w:t>
      </w:r>
      <w:r w:rsidR="009026DD">
        <w:rPr>
          <w:rFonts w:ascii="Calibri Light" w:hAnsi="Calibri Light" w:cstheme="majorHAnsi"/>
        </w:rPr>
        <w:t>F</w:t>
      </w:r>
    </w:p>
    <w:p w14:paraId="313CD13A" w14:textId="77777777" w:rsidR="003928CF" w:rsidRDefault="003928CF">
      <w:pPr>
        <w:pStyle w:val="Standard"/>
        <w:jc w:val="both"/>
        <w:rPr>
          <w:rFonts w:asciiTheme="majorHAnsi" w:hAnsiTheme="majorHAnsi" w:cstheme="majorHAnsi"/>
        </w:rPr>
      </w:pPr>
    </w:p>
    <w:p w14:paraId="36226477" w14:textId="5008FF59" w:rsidR="0001323A" w:rsidRDefault="003B5413" w:rsidP="009026DD">
      <w:pPr>
        <w:pStyle w:val="Standard"/>
        <w:numPr>
          <w:ilvl w:val="0"/>
          <w:numId w:val="3"/>
        </w:numPr>
        <w:jc w:val="both"/>
        <w:rPr>
          <w:rFonts w:ascii="Calibri Light" w:hAnsi="Calibri Light" w:cstheme="majorHAnsi"/>
        </w:rPr>
      </w:pPr>
      <w:r w:rsidRPr="0001323A">
        <w:rPr>
          <w:rFonts w:ascii="Calibri Light" w:hAnsi="Calibri Light" w:cstheme="majorHAnsi"/>
        </w:rPr>
        <w:t>Seront également récompensés les 3 premiers et premières du classement scratch.</w:t>
      </w:r>
      <w:r>
        <w:rPr>
          <w:rFonts w:ascii="Calibri Light" w:hAnsi="Calibri Light" w:cstheme="majorHAnsi"/>
        </w:rPr>
        <w:t xml:space="preserve"> </w:t>
      </w:r>
    </w:p>
    <w:p w14:paraId="0A07AB1F" w14:textId="77777777" w:rsidR="003928CF" w:rsidRDefault="003928CF">
      <w:pPr>
        <w:pStyle w:val="Standard"/>
        <w:jc w:val="both"/>
        <w:rPr>
          <w:rFonts w:asciiTheme="majorHAnsi" w:hAnsiTheme="majorHAnsi" w:cstheme="majorHAnsi"/>
        </w:rPr>
      </w:pPr>
    </w:p>
    <w:p w14:paraId="633C84A0" w14:textId="77777777" w:rsidR="003928CF" w:rsidRDefault="003B5413">
      <w:pPr>
        <w:pStyle w:val="Standard"/>
        <w:jc w:val="both"/>
        <w:rPr>
          <w:rFonts w:asciiTheme="majorHAnsi" w:hAnsiTheme="majorHAnsi" w:cstheme="majorHAnsi"/>
          <w:b/>
          <w:bCs/>
          <w:u w:val="single"/>
        </w:rPr>
      </w:pPr>
      <w:r>
        <w:rPr>
          <w:rFonts w:asciiTheme="majorHAnsi" w:hAnsiTheme="majorHAnsi" w:cstheme="majorHAnsi"/>
          <w:b/>
          <w:bCs/>
          <w:u w:val="single"/>
        </w:rPr>
        <w:t>Article 8 : Ravitaillement.</w:t>
      </w:r>
    </w:p>
    <w:p w14:paraId="23B8C917" w14:textId="77777777" w:rsidR="003928CF" w:rsidRDefault="003928CF">
      <w:pPr>
        <w:pStyle w:val="Standard"/>
        <w:jc w:val="both"/>
        <w:rPr>
          <w:rFonts w:asciiTheme="majorHAnsi" w:hAnsiTheme="majorHAnsi" w:cstheme="majorHAnsi"/>
          <w:b/>
          <w:bCs/>
          <w:u w:val="single"/>
        </w:rPr>
      </w:pPr>
    </w:p>
    <w:p w14:paraId="03073E77" w14:textId="77777777" w:rsidR="003928CF" w:rsidRDefault="003B5413">
      <w:pPr>
        <w:pStyle w:val="Standard"/>
        <w:jc w:val="both"/>
        <w:rPr>
          <w:rFonts w:asciiTheme="majorHAnsi" w:hAnsiTheme="majorHAnsi" w:cstheme="majorHAnsi"/>
        </w:rPr>
      </w:pPr>
      <w:r>
        <w:rPr>
          <w:rFonts w:asciiTheme="majorHAnsi" w:hAnsiTheme="majorHAnsi" w:cstheme="majorHAnsi"/>
        </w:rPr>
        <w:t>Un ravitaillement sera proposé à l'arrivée à l’arrivée du Télésiège du « Roi ».</w:t>
      </w:r>
    </w:p>
    <w:p w14:paraId="47F41D2B" w14:textId="77777777" w:rsidR="003928CF" w:rsidRDefault="003928CF">
      <w:pPr>
        <w:pStyle w:val="Standard"/>
        <w:jc w:val="both"/>
        <w:rPr>
          <w:rFonts w:asciiTheme="majorHAnsi" w:hAnsiTheme="majorHAnsi" w:cstheme="majorHAnsi"/>
        </w:rPr>
      </w:pPr>
    </w:p>
    <w:p w14:paraId="7B0FCE77" w14:textId="77777777" w:rsidR="003928CF" w:rsidRDefault="003B5413">
      <w:pPr>
        <w:pStyle w:val="Standard"/>
        <w:jc w:val="both"/>
        <w:rPr>
          <w:rFonts w:asciiTheme="majorHAnsi" w:hAnsiTheme="majorHAnsi" w:cstheme="majorHAnsi"/>
          <w:b/>
          <w:bCs/>
          <w:u w:val="single"/>
        </w:rPr>
      </w:pPr>
      <w:r>
        <w:rPr>
          <w:rFonts w:asciiTheme="majorHAnsi" w:hAnsiTheme="majorHAnsi" w:cstheme="majorHAnsi"/>
          <w:b/>
          <w:bCs/>
          <w:u w:val="single"/>
        </w:rPr>
        <w:t>Article 9 : Matériel Obligatoire.</w:t>
      </w:r>
    </w:p>
    <w:p w14:paraId="2870A5E4" w14:textId="77777777" w:rsidR="003928CF" w:rsidRDefault="003928CF">
      <w:pPr>
        <w:pStyle w:val="Standard"/>
        <w:jc w:val="both"/>
        <w:rPr>
          <w:rFonts w:asciiTheme="majorHAnsi" w:hAnsiTheme="majorHAnsi" w:cstheme="majorHAnsi"/>
          <w:b/>
          <w:bCs/>
          <w:u w:val="single"/>
        </w:rPr>
      </w:pPr>
    </w:p>
    <w:p w14:paraId="0498DCA5" w14:textId="77777777" w:rsidR="003928CF" w:rsidRDefault="003B5413">
      <w:pPr>
        <w:pStyle w:val="Standard"/>
        <w:jc w:val="both"/>
        <w:rPr>
          <w:rFonts w:asciiTheme="majorHAnsi" w:hAnsiTheme="majorHAnsi" w:cstheme="majorHAnsi"/>
        </w:rPr>
      </w:pPr>
      <w:r>
        <w:rPr>
          <w:rFonts w:asciiTheme="majorHAnsi" w:hAnsiTheme="majorHAnsi" w:cstheme="majorHAnsi"/>
        </w:rPr>
        <w:t>Le matériel obligatoire quel que soit la catégorie est le suivant :</w:t>
      </w:r>
    </w:p>
    <w:p w14:paraId="77555DFC" w14:textId="77777777" w:rsidR="003928CF" w:rsidRDefault="003928CF">
      <w:pPr>
        <w:pStyle w:val="Standard"/>
        <w:jc w:val="both"/>
        <w:rPr>
          <w:rFonts w:asciiTheme="majorHAnsi" w:hAnsiTheme="majorHAnsi" w:cstheme="majorHAnsi"/>
        </w:rPr>
      </w:pPr>
    </w:p>
    <w:p w14:paraId="210387A8" w14:textId="77777777" w:rsidR="003928CF" w:rsidRDefault="003B5413">
      <w:pPr>
        <w:pStyle w:val="Standard"/>
        <w:numPr>
          <w:ilvl w:val="0"/>
          <w:numId w:val="2"/>
        </w:numPr>
        <w:jc w:val="both"/>
        <w:rPr>
          <w:rFonts w:asciiTheme="majorHAnsi" w:hAnsiTheme="majorHAnsi" w:cstheme="majorHAnsi"/>
        </w:rPr>
      </w:pPr>
      <w:r>
        <w:rPr>
          <w:rFonts w:asciiTheme="majorHAnsi" w:hAnsiTheme="majorHAnsi" w:cstheme="majorHAnsi"/>
        </w:rPr>
        <w:t>Des skis ayant les bords métalliques sur au moins 90 % de leur longueur et avec une largeur d'au moins 60 mm sous la chaussure. La taille des skis est d'au moins 160 cm pour les hommes et 150 cm pour les femmes.</w:t>
      </w:r>
    </w:p>
    <w:p w14:paraId="1F77FC4B" w14:textId="77777777" w:rsidR="003928CF" w:rsidRDefault="003B5413">
      <w:pPr>
        <w:pStyle w:val="Standard"/>
        <w:numPr>
          <w:ilvl w:val="0"/>
          <w:numId w:val="2"/>
        </w:numPr>
        <w:jc w:val="both"/>
        <w:rPr>
          <w:rFonts w:asciiTheme="majorHAnsi" w:hAnsiTheme="majorHAnsi" w:cstheme="majorHAnsi"/>
        </w:rPr>
      </w:pPr>
      <w:r>
        <w:rPr>
          <w:rFonts w:asciiTheme="majorHAnsi" w:hAnsiTheme="majorHAnsi" w:cstheme="majorHAnsi"/>
        </w:rPr>
        <w:t>Chaque ski comprend une fixation avant et arrière de même marque, permettant le mouvement du talon à la montée et son blocage à la descente. La fixation doit posséder un système de déclenchement latéral et frontal.</w:t>
      </w:r>
    </w:p>
    <w:p w14:paraId="59168EEE" w14:textId="77777777" w:rsidR="003928CF" w:rsidRDefault="003B5413">
      <w:pPr>
        <w:pStyle w:val="Standard"/>
        <w:numPr>
          <w:ilvl w:val="0"/>
          <w:numId w:val="2"/>
        </w:numPr>
        <w:jc w:val="both"/>
        <w:rPr>
          <w:rFonts w:asciiTheme="majorHAnsi" w:hAnsiTheme="majorHAnsi" w:cstheme="majorHAnsi"/>
          <w:color w:val="000000"/>
        </w:rPr>
      </w:pPr>
      <w:r>
        <w:rPr>
          <w:rFonts w:asciiTheme="majorHAnsi" w:hAnsiTheme="majorHAnsi" w:cstheme="majorHAnsi"/>
          <w:color w:val="000000"/>
        </w:rPr>
        <w:t>Une paire de bâtons de ski alpin ou de fond ayant un diamètre maximum de 25 mm, avec des rondelles non-métalliques.</w:t>
      </w:r>
    </w:p>
    <w:p w14:paraId="51761774" w14:textId="77777777" w:rsidR="003928CF" w:rsidRDefault="003B5413">
      <w:pPr>
        <w:pStyle w:val="Standard"/>
        <w:numPr>
          <w:ilvl w:val="0"/>
          <w:numId w:val="2"/>
        </w:numPr>
        <w:jc w:val="both"/>
        <w:rPr>
          <w:rFonts w:asciiTheme="majorHAnsi" w:hAnsiTheme="majorHAnsi" w:cstheme="majorHAnsi"/>
          <w:color w:val="000000"/>
        </w:rPr>
      </w:pPr>
      <w:r>
        <w:rPr>
          <w:rFonts w:asciiTheme="majorHAnsi" w:hAnsiTheme="majorHAnsi" w:cstheme="majorHAnsi"/>
          <w:color w:val="000000"/>
        </w:rPr>
        <w:t>Une paire de chaussures recouvrant les chevilles et avec des semelles crantées.</w:t>
      </w:r>
    </w:p>
    <w:p w14:paraId="3A6E928F" w14:textId="77777777" w:rsidR="003928CF" w:rsidRDefault="003B5413">
      <w:pPr>
        <w:pStyle w:val="Standard"/>
        <w:numPr>
          <w:ilvl w:val="0"/>
          <w:numId w:val="2"/>
        </w:numPr>
        <w:jc w:val="both"/>
        <w:rPr>
          <w:rFonts w:asciiTheme="majorHAnsi" w:hAnsiTheme="majorHAnsi" w:cstheme="majorHAnsi"/>
          <w:color w:val="000000"/>
        </w:rPr>
      </w:pPr>
      <w:r>
        <w:rPr>
          <w:rFonts w:asciiTheme="majorHAnsi" w:hAnsiTheme="majorHAnsi" w:cstheme="majorHAnsi"/>
          <w:color w:val="000000"/>
        </w:rPr>
        <w:t>Une paire de peaux antidérapantes. L’utilisation de ruban adhésif ou équivalent favorisant la glisse est formellement interdit (protection de l’environnement).</w:t>
      </w:r>
    </w:p>
    <w:p w14:paraId="3EF9547C" w14:textId="77777777" w:rsidR="003928CF" w:rsidRDefault="003928CF">
      <w:pPr>
        <w:pStyle w:val="Standard"/>
        <w:ind w:left="720"/>
        <w:jc w:val="both"/>
        <w:rPr>
          <w:rFonts w:asciiTheme="majorHAnsi" w:hAnsiTheme="majorHAnsi" w:cstheme="majorHAnsi"/>
        </w:rPr>
      </w:pPr>
    </w:p>
    <w:p w14:paraId="7E2AFF65" w14:textId="77777777" w:rsidR="003928CF" w:rsidRDefault="003B5413">
      <w:pPr>
        <w:pStyle w:val="Standard"/>
        <w:jc w:val="both"/>
        <w:rPr>
          <w:rFonts w:asciiTheme="majorHAnsi" w:hAnsiTheme="majorHAnsi" w:cstheme="majorHAnsi"/>
          <w:b/>
          <w:bCs/>
          <w:u w:val="single"/>
        </w:rPr>
      </w:pPr>
      <w:r>
        <w:rPr>
          <w:rFonts w:asciiTheme="majorHAnsi" w:hAnsiTheme="majorHAnsi" w:cstheme="majorHAnsi"/>
          <w:b/>
          <w:bCs/>
          <w:u w:val="single"/>
        </w:rPr>
        <w:t>Le Président du Jury se réserve le droit de refuser tout équipement jugé inadapté. Attention le matériel ne peut être changé en cours de parcours (une exception : un bâton cassé).</w:t>
      </w:r>
    </w:p>
    <w:p w14:paraId="5294CA8A" w14:textId="77777777" w:rsidR="003928CF" w:rsidRDefault="003928CF">
      <w:pPr>
        <w:pStyle w:val="Standard"/>
        <w:jc w:val="both"/>
        <w:rPr>
          <w:rFonts w:asciiTheme="majorHAnsi" w:hAnsiTheme="majorHAnsi" w:cstheme="majorHAnsi"/>
          <w:b/>
          <w:bCs/>
          <w:u w:val="single"/>
        </w:rPr>
      </w:pPr>
    </w:p>
    <w:p w14:paraId="312AEBEC" w14:textId="77777777" w:rsidR="003928CF" w:rsidRDefault="003928CF">
      <w:pPr>
        <w:pStyle w:val="Standard"/>
        <w:jc w:val="both"/>
        <w:rPr>
          <w:rFonts w:asciiTheme="majorHAnsi" w:hAnsiTheme="majorHAnsi" w:cstheme="majorHAnsi"/>
          <w:b/>
          <w:bCs/>
          <w:u w:val="single"/>
        </w:rPr>
      </w:pPr>
    </w:p>
    <w:p w14:paraId="56A983C4" w14:textId="77777777" w:rsidR="003928CF" w:rsidRDefault="003B5413">
      <w:pPr>
        <w:pStyle w:val="Standard"/>
        <w:jc w:val="both"/>
        <w:rPr>
          <w:rFonts w:asciiTheme="majorHAnsi" w:hAnsiTheme="majorHAnsi" w:cstheme="majorHAnsi"/>
          <w:b/>
          <w:bCs/>
          <w:u w:val="single"/>
        </w:rPr>
      </w:pPr>
      <w:r>
        <w:rPr>
          <w:rFonts w:asciiTheme="majorHAnsi" w:hAnsiTheme="majorHAnsi" w:cstheme="majorHAnsi"/>
          <w:b/>
          <w:bCs/>
          <w:u w:val="single"/>
        </w:rPr>
        <w:t>Article 10 : Dommages matériels et vols :</w:t>
      </w:r>
    </w:p>
    <w:p w14:paraId="4030D789" w14:textId="77777777" w:rsidR="003928CF" w:rsidRDefault="003928CF">
      <w:pPr>
        <w:pStyle w:val="Standard"/>
        <w:jc w:val="both"/>
        <w:rPr>
          <w:rFonts w:asciiTheme="majorHAnsi" w:hAnsiTheme="majorHAnsi" w:cstheme="majorHAnsi"/>
          <w:b/>
          <w:bCs/>
          <w:u w:val="single"/>
        </w:rPr>
      </w:pPr>
    </w:p>
    <w:p w14:paraId="2CC97ABD" w14:textId="77777777" w:rsidR="003928CF" w:rsidRDefault="003B5413">
      <w:pPr>
        <w:pStyle w:val="Standard"/>
        <w:jc w:val="both"/>
        <w:rPr>
          <w:rFonts w:asciiTheme="majorHAnsi" w:hAnsiTheme="majorHAnsi" w:cstheme="majorHAnsi"/>
        </w:rPr>
      </w:pPr>
      <w:r>
        <w:rPr>
          <w:rFonts w:asciiTheme="majorHAnsi" w:hAnsiTheme="majorHAnsi" w:cstheme="majorHAnsi"/>
        </w:rPr>
        <w:t>L’organisation ne couvre ni les dommages au matériel des participants ni les pertes ou vols d’effets personnels.</w:t>
      </w:r>
    </w:p>
    <w:p w14:paraId="48766194" w14:textId="77777777" w:rsidR="003928CF" w:rsidRDefault="003928CF">
      <w:pPr>
        <w:pStyle w:val="Standard"/>
        <w:jc w:val="both"/>
        <w:rPr>
          <w:rFonts w:asciiTheme="majorHAnsi" w:hAnsiTheme="majorHAnsi" w:cstheme="majorHAnsi"/>
        </w:rPr>
      </w:pPr>
    </w:p>
    <w:p w14:paraId="008A3819" w14:textId="77777777" w:rsidR="003928CF" w:rsidRDefault="003B5413">
      <w:pPr>
        <w:pStyle w:val="Standard"/>
        <w:jc w:val="both"/>
        <w:rPr>
          <w:rFonts w:asciiTheme="majorHAnsi" w:hAnsiTheme="majorHAnsi" w:cstheme="majorHAnsi"/>
          <w:b/>
          <w:bCs/>
          <w:u w:val="single"/>
        </w:rPr>
      </w:pPr>
      <w:r>
        <w:rPr>
          <w:rFonts w:asciiTheme="majorHAnsi" w:hAnsiTheme="majorHAnsi" w:cstheme="majorHAnsi"/>
          <w:b/>
          <w:bCs/>
          <w:u w:val="single"/>
        </w:rPr>
        <w:t>Article 11 : Abandon :</w:t>
      </w:r>
    </w:p>
    <w:p w14:paraId="5196B594" w14:textId="77777777" w:rsidR="003928CF" w:rsidRDefault="003928CF">
      <w:pPr>
        <w:pStyle w:val="Standard"/>
        <w:jc w:val="both"/>
        <w:rPr>
          <w:rFonts w:asciiTheme="majorHAnsi" w:hAnsiTheme="majorHAnsi" w:cstheme="majorHAnsi"/>
          <w:b/>
          <w:bCs/>
          <w:u w:val="single"/>
        </w:rPr>
      </w:pPr>
    </w:p>
    <w:p w14:paraId="1DC0C5D6" w14:textId="77777777" w:rsidR="003928CF" w:rsidRDefault="003B5413">
      <w:pPr>
        <w:pStyle w:val="Standard"/>
        <w:jc w:val="both"/>
        <w:rPr>
          <w:rFonts w:asciiTheme="majorHAnsi" w:hAnsiTheme="majorHAnsi" w:cstheme="majorHAnsi"/>
        </w:rPr>
      </w:pPr>
      <w:r>
        <w:rPr>
          <w:rFonts w:asciiTheme="majorHAnsi" w:hAnsiTheme="majorHAnsi" w:cstheme="majorHAnsi"/>
        </w:rPr>
        <w:t>Tout abandon doit être signalé immédiatement à l’organisation avec remise du dossard. En cas d’accident ou d’incident, les participants doivent alerter l’organisation dès que possible</w:t>
      </w:r>
    </w:p>
    <w:p w14:paraId="0772643C" w14:textId="77777777" w:rsidR="003928CF" w:rsidRDefault="003928CF">
      <w:pPr>
        <w:pStyle w:val="Standard"/>
        <w:jc w:val="both"/>
        <w:rPr>
          <w:rFonts w:asciiTheme="majorHAnsi" w:hAnsiTheme="majorHAnsi" w:cstheme="majorHAnsi"/>
          <w:b/>
          <w:bCs/>
          <w:u w:val="single"/>
        </w:rPr>
      </w:pPr>
    </w:p>
    <w:p w14:paraId="4A7BFBD5" w14:textId="77777777" w:rsidR="003928CF" w:rsidRDefault="003928CF">
      <w:pPr>
        <w:pStyle w:val="Standard"/>
        <w:jc w:val="both"/>
        <w:rPr>
          <w:rFonts w:asciiTheme="majorHAnsi" w:hAnsiTheme="majorHAnsi" w:cstheme="majorHAnsi"/>
          <w:b/>
          <w:bCs/>
          <w:u w:val="single"/>
        </w:rPr>
      </w:pPr>
    </w:p>
    <w:p w14:paraId="1178F066" w14:textId="77777777" w:rsidR="003928CF" w:rsidRDefault="003B5413">
      <w:pPr>
        <w:pStyle w:val="Standard"/>
        <w:jc w:val="both"/>
        <w:rPr>
          <w:rFonts w:asciiTheme="majorHAnsi" w:hAnsiTheme="majorHAnsi" w:cstheme="majorHAnsi"/>
          <w:b/>
          <w:bCs/>
          <w:u w:val="single"/>
        </w:rPr>
      </w:pPr>
      <w:r>
        <w:rPr>
          <w:rFonts w:asciiTheme="majorHAnsi" w:hAnsiTheme="majorHAnsi" w:cstheme="majorHAnsi"/>
          <w:b/>
          <w:bCs/>
          <w:u w:val="single"/>
        </w:rPr>
        <w:t xml:space="preserve">Article 12 : Sécurité.  </w:t>
      </w:r>
    </w:p>
    <w:p w14:paraId="67AB409C" w14:textId="77777777" w:rsidR="003928CF" w:rsidRDefault="003928CF">
      <w:pPr>
        <w:pStyle w:val="Standard"/>
        <w:jc w:val="both"/>
        <w:rPr>
          <w:rFonts w:asciiTheme="majorHAnsi" w:hAnsiTheme="majorHAnsi" w:cstheme="majorHAnsi"/>
          <w:b/>
          <w:bCs/>
          <w:u w:val="single"/>
        </w:rPr>
      </w:pPr>
    </w:p>
    <w:p w14:paraId="2FDA8C6C" w14:textId="77777777" w:rsidR="003928CF" w:rsidRDefault="003B5413">
      <w:pPr>
        <w:pStyle w:val="Default"/>
        <w:rPr>
          <w:rFonts w:asciiTheme="majorHAnsi" w:hAnsiTheme="majorHAnsi" w:cstheme="majorHAnsi"/>
        </w:rPr>
      </w:pPr>
      <w:r>
        <w:rPr>
          <w:rFonts w:asciiTheme="majorHAnsi" w:hAnsiTheme="majorHAnsi" w:cstheme="majorHAnsi"/>
        </w:rPr>
        <w:t>Le coureur est le premier maillon de la sécurité et s’engage à prendre les précautions d’usage en montagne. En cas d’accident d’un concurrent, chaque participant s’engage à lui porter secours et à contacter le plus rapidement possible le PC course ou un membre de l’organisation.</w:t>
      </w:r>
    </w:p>
    <w:p w14:paraId="6E49C65A" w14:textId="77777777" w:rsidR="003928CF" w:rsidRDefault="003B5413">
      <w:pPr>
        <w:pStyle w:val="Default"/>
        <w:rPr>
          <w:rFonts w:asciiTheme="majorHAnsi" w:hAnsiTheme="majorHAnsi" w:cstheme="majorHAnsi"/>
        </w:rPr>
      </w:pPr>
      <w:r>
        <w:rPr>
          <w:rFonts w:asciiTheme="majorHAnsi" w:hAnsiTheme="majorHAnsi" w:cstheme="majorHAnsi"/>
        </w:rPr>
        <w:t>Si les conditions météo, l’état physique ou le mauvais comportement d’un concurrent l’exigent, les serre-files et/ou le comité de course à tout pouvoir pour contraindre un concurrent à l’abandon.</w:t>
      </w:r>
    </w:p>
    <w:p w14:paraId="1F4B509A" w14:textId="77777777" w:rsidR="003928CF" w:rsidRDefault="003B5413">
      <w:pPr>
        <w:pStyle w:val="Default"/>
        <w:jc w:val="both"/>
        <w:rPr>
          <w:rFonts w:asciiTheme="majorHAnsi" w:eastAsia="Lucida Sans Unicode" w:hAnsiTheme="majorHAnsi" w:cstheme="majorHAnsi"/>
        </w:rPr>
      </w:pPr>
      <w:r>
        <w:rPr>
          <w:rFonts w:asciiTheme="majorHAnsi" w:eastAsia="Lucida Sans Unicode" w:hAnsiTheme="majorHAnsi" w:cstheme="majorHAnsi"/>
        </w:rPr>
        <w:t>En cas d’abandon de sa propre initiative, le coureur doit prévenir un poste de contrôle et remettre son dossard à l’arrivée. Si un concurrent décidait d’abandonner sans prévenir de son abandon, et que l’organisation procède à des recherches, des poursuites judiciaires pourront être engagées à son encontre pour le remboursement des frais occasionnés.</w:t>
      </w:r>
    </w:p>
    <w:p w14:paraId="275FD89F" w14:textId="77777777" w:rsidR="003928CF" w:rsidRDefault="003928CF">
      <w:pPr>
        <w:pStyle w:val="Default"/>
        <w:jc w:val="both"/>
        <w:rPr>
          <w:rFonts w:asciiTheme="majorHAnsi" w:eastAsia="Lucida Sans Unicode" w:hAnsiTheme="majorHAnsi" w:cstheme="majorHAnsi"/>
        </w:rPr>
      </w:pPr>
    </w:p>
    <w:p w14:paraId="230619D7" w14:textId="77777777" w:rsidR="003928CF" w:rsidRDefault="003B5413">
      <w:pPr>
        <w:pStyle w:val="Default"/>
        <w:rPr>
          <w:rFonts w:asciiTheme="majorHAnsi" w:hAnsiTheme="majorHAnsi" w:cstheme="majorHAnsi"/>
          <w:b/>
          <w:bCs/>
          <w:u w:val="single"/>
        </w:rPr>
      </w:pPr>
      <w:r>
        <w:rPr>
          <w:rFonts w:asciiTheme="majorHAnsi" w:hAnsiTheme="majorHAnsi" w:cstheme="majorHAnsi"/>
          <w:b/>
          <w:bCs/>
          <w:u w:val="single"/>
        </w:rPr>
        <w:t>Article 13 : Assurance :</w:t>
      </w:r>
    </w:p>
    <w:p w14:paraId="3C1A0AEC" w14:textId="77777777" w:rsidR="003928CF" w:rsidRDefault="003928CF">
      <w:pPr>
        <w:pStyle w:val="Standard"/>
        <w:jc w:val="both"/>
        <w:rPr>
          <w:rFonts w:asciiTheme="majorHAnsi" w:hAnsiTheme="majorHAnsi" w:cstheme="majorHAnsi"/>
        </w:rPr>
      </w:pPr>
    </w:p>
    <w:p w14:paraId="4E21D3F4" w14:textId="77777777" w:rsidR="003928CF" w:rsidRDefault="003B5413">
      <w:pPr>
        <w:pStyle w:val="Default"/>
        <w:jc w:val="both"/>
        <w:rPr>
          <w:rFonts w:asciiTheme="majorHAnsi" w:eastAsia="Lucida Sans Unicode" w:hAnsiTheme="majorHAnsi" w:cstheme="majorHAnsi"/>
        </w:rPr>
      </w:pPr>
      <w:r>
        <w:rPr>
          <w:rFonts w:asciiTheme="majorHAnsi" w:eastAsia="Lucida Sans Unicode" w:hAnsiTheme="majorHAnsi" w:cstheme="majorHAnsi"/>
        </w:rPr>
        <w:t>L'office de Tourisme a souscrit, comme pour l'ensemble des évènements sportifs que la structure gère, une assurance responsabilité civile.</w:t>
      </w:r>
    </w:p>
    <w:p w14:paraId="02CD17C7" w14:textId="77777777" w:rsidR="003928CF" w:rsidRDefault="003928CF">
      <w:pPr>
        <w:pStyle w:val="Default"/>
        <w:jc w:val="both"/>
        <w:rPr>
          <w:rFonts w:asciiTheme="majorHAnsi" w:eastAsia="Lucida Sans Unicode" w:hAnsiTheme="majorHAnsi" w:cstheme="majorHAnsi"/>
        </w:rPr>
      </w:pPr>
    </w:p>
    <w:p w14:paraId="1115E27F" w14:textId="77777777" w:rsidR="003928CF" w:rsidRDefault="003B5413">
      <w:pPr>
        <w:pStyle w:val="Default"/>
        <w:jc w:val="both"/>
        <w:rPr>
          <w:rFonts w:asciiTheme="majorHAnsi" w:eastAsia="Lucida Sans Unicode" w:hAnsiTheme="majorHAnsi" w:cstheme="majorHAnsi"/>
          <w:b/>
          <w:bCs/>
          <w:i/>
          <w:iCs/>
          <w:u w:val="single"/>
        </w:rPr>
      </w:pPr>
      <w:r>
        <w:rPr>
          <w:rFonts w:asciiTheme="majorHAnsi" w:eastAsia="Lucida Sans Unicode" w:hAnsiTheme="majorHAnsi" w:cstheme="majorHAnsi"/>
          <w:b/>
          <w:bCs/>
          <w:i/>
          <w:iCs/>
          <w:u w:val="single"/>
        </w:rPr>
        <w:t>Contrat via GBC Montagne – Résidence le Grand Cœur – Bat B – 298 avenue Marechal Leclerc – CS 80023 – 73 704 Bourg Saint Maurice Cedex.</w:t>
      </w:r>
    </w:p>
    <w:p w14:paraId="0F9ED445" w14:textId="77777777" w:rsidR="003928CF" w:rsidRDefault="003928CF">
      <w:pPr>
        <w:pStyle w:val="Default"/>
        <w:jc w:val="both"/>
        <w:rPr>
          <w:rFonts w:asciiTheme="majorHAnsi" w:eastAsia="Lucida Sans Unicode" w:hAnsiTheme="majorHAnsi" w:cstheme="majorHAnsi"/>
        </w:rPr>
      </w:pPr>
    </w:p>
    <w:p w14:paraId="5B421309" w14:textId="77777777" w:rsidR="003928CF" w:rsidRDefault="003B5413">
      <w:pPr>
        <w:pStyle w:val="Default"/>
        <w:rPr>
          <w:rFonts w:asciiTheme="majorHAnsi" w:hAnsiTheme="majorHAnsi" w:cstheme="majorHAnsi"/>
          <w:b/>
          <w:bCs/>
          <w:u w:val="single"/>
        </w:rPr>
      </w:pPr>
      <w:r>
        <w:rPr>
          <w:rFonts w:asciiTheme="majorHAnsi" w:hAnsiTheme="majorHAnsi" w:cstheme="majorHAnsi"/>
          <w:b/>
          <w:bCs/>
          <w:u w:val="single"/>
        </w:rPr>
        <w:t>Article 14 : Droit à l’image :</w:t>
      </w:r>
    </w:p>
    <w:p w14:paraId="10E13469" w14:textId="77777777" w:rsidR="003928CF" w:rsidRDefault="003928CF">
      <w:pPr>
        <w:pStyle w:val="Default"/>
        <w:rPr>
          <w:rFonts w:asciiTheme="majorHAnsi" w:hAnsiTheme="majorHAnsi" w:cstheme="majorHAnsi"/>
          <w:b/>
          <w:bCs/>
        </w:rPr>
      </w:pPr>
    </w:p>
    <w:p w14:paraId="2AA46874" w14:textId="77777777" w:rsidR="003928CF" w:rsidRDefault="003B5413">
      <w:pPr>
        <w:pStyle w:val="Default"/>
        <w:jc w:val="both"/>
        <w:rPr>
          <w:rFonts w:asciiTheme="majorHAnsi" w:eastAsia="Lucida Sans Unicode" w:hAnsiTheme="majorHAnsi" w:cstheme="majorHAnsi"/>
        </w:rPr>
      </w:pPr>
      <w:r>
        <w:rPr>
          <w:rFonts w:asciiTheme="majorHAnsi" w:eastAsia="Lucida Sans Unicode" w:hAnsiTheme="majorHAnsi" w:cstheme="majorHAnsi"/>
        </w:rPr>
        <w:t>L’inscription implique l’acceptation de l’utilisation des images des participants à des fins promotionnelles par l’organisation et ses partenaires.</w:t>
      </w:r>
    </w:p>
    <w:p w14:paraId="0047E87C" w14:textId="77777777" w:rsidR="003928CF" w:rsidRDefault="003928CF">
      <w:pPr>
        <w:pStyle w:val="Default"/>
        <w:jc w:val="both"/>
        <w:rPr>
          <w:rFonts w:asciiTheme="majorHAnsi" w:eastAsia="Lucida Sans Unicode" w:hAnsiTheme="majorHAnsi" w:cstheme="majorHAnsi"/>
        </w:rPr>
      </w:pPr>
    </w:p>
    <w:p w14:paraId="61AE9551" w14:textId="77777777" w:rsidR="003928CF" w:rsidRDefault="003B5413">
      <w:pPr>
        <w:pStyle w:val="Default"/>
        <w:jc w:val="both"/>
        <w:rPr>
          <w:rFonts w:asciiTheme="majorHAnsi" w:hAnsiTheme="majorHAnsi" w:cstheme="majorHAnsi"/>
        </w:rPr>
      </w:pPr>
      <w:r>
        <w:rPr>
          <w:rFonts w:asciiTheme="majorHAnsi" w:eastAsia="Lucida Sans Unicode" w:hAnsiTheme="majorHAnsi" w:cstheme="majorHAnsi"/>
          <w:b/>
          <w:bCs/>
          <w:u w:val="single"/>
        </w:rPr>
        <w:t>Article 15 : Acceptation du règlement</w:t>
      </w:r>
      <w:r>
        <w:rPr>
          <w:rFonts w:asciiTheme="majorHAnsi" w:eastAsia="Lucida Sans Unicode" w:hAnsiTheme="majorHAnsi" w:cstheme="majorHAnsi"/>
          <w:b/>
          <w:bCs/>
        </w:rPr>
        <w:t> :</w:t>
      </w:r>
    </w:p>
    <w:p w14:paraId="01A32E15" w14:textId="77777777" w:rsidR="003928CF" w:rsidRDefault="003928CF">
      <w:pPr>
        <w:pStyle w:val="Default"/>
        <w:jc w:val="both"/>
        <w:rPr>
          <w:rFonts w:asciiTheme="majorHAnsi" w:eastAsia="Lucida Sans Unicode" w:hAnsiTheme="majorHAnsi" w:cstheme="majorHAnsi"/>
          <w:b/>
          <w:bCs/>
        </w:rPr>
      </w:pPr>
    </w:p>
    <w:p w14:paraId="6C2B7B79" w14:textId="77777777" w:rsidR="003928CF" w:rsidRDefault="003B5413">
      <w:pPr>
        <w:pStyle w:val="Default"/>
        <w:jc w:val="both"/>
        <w:rPr>
          <w:rFonts w:asciiTheme="majorHAnsi" w:eastAsia="Lucida Sans Unicode" w:hAnsiTheme="majorHAnsi" w:cstheme="majorHAnsi"/>
        </w:rPr>
      </w:pPr>
      <w:r>
        <w:rPr>
          <w:rFonts w:asciiTheme="majorHAnsi" w:eastAsia="Lucida Sans Unicode" w:hAnsiTheme="majorHAnsi" w:cstheme="majorHAnsi"/>
        </w:rPr>
        <w:t>L’inscription implique l’acceptation et la compréhension pleine et entière du règlement.</w:t>
      </w:r>
    </w:p>
    <w:p w14:paraId="5B2CB25D" w14:textId="77777777" w:rsidR="003928CF" w:rsidRDefault="003B5413">
      <w:pPr>
        <w:pStyle w:val="Default"/>
        <w:jc w:val="both"/>
        <w:rPr>
          <w:rFonts w:asciiTheme="majorHAnsi" w:eastAsia="Lucida Sans Unicode" w:hAnsiTheme="majorHAnsi" w:cstheme="majorHAnsi"/>
        </w:rPr>
      </w:pPr>
      <w:r>
        <w:rPr>
          <w:rFonts w:asciiTheme="majorHAnsi" w:eastAsia="Lucida Sans Unicode" w:hAnsiTheme="majorHAnsi" w:cstheme="majorHAnsi"/>
        </w:rPr>
        <w:t>En cas de non-respect du règlement, l’organisation se réserve la possibilité de refuser participation à la compétition, sans aucune forme de remboursement possible.</w:t>
      </w:r>
    </w:p>
    <w:p w14:paraId="5CC38442" w14:textId="77777777" w:rsidR="003928CF" w:rsidRDefault="003928CF">
      <w:pPr>
        <w:pStyle w:val="Default"/>
        <w:jc w:val="both"/>
        <w:rPr>
          <w:rFonts w:asciiTheme="majorHAnsi" w:eastAsia="Lucida Sans Unicode" w:hAnsiTheme="majorHAnsi" w:cstheme="majorHAnsi"/>
        </w:rPr>
      </w:pPr>
    </w:p>
    <w:p w14:paraId="53B5B616" w14:textId="77777777" w:rsidR="003928CF" w:rsidRDefault="003928CF">
      <w:pPr>
        <w:pStyle w:val="Standard"/>
        <w:jc w:val="both"/>
        <w:rPr>
          <w:rFonts w:asciiTheme="majorHAnsi" w:hAnsiTheme="majorHAnsi" w:cstheme="majorHAnsi"/>
        </w:rPr>
      </w:pPr>
    </w:p>
    <w:p w14:paraId="46AB451A" w14:textId="77777777" w:rsidR="003928CF" w:rsidRDefault="003928CF">
      <w:pPr>
        <w:pStyle w:val="Standard"/>
        <w:jc w:val="both"/>
        <w:rPr>
          <w:rFonts w:asciiTheme="majorHAnsi" w:hAnsiTheme="majorHAnsi" w:cstheme="majorHAnsi"/>
        </w:rPr>
      </w:pPr>
    </w:p>
    <w:p w14:paraId="3386D471" w14:textId="77777777" w:rsidR="003928CF" w:rsidRDefault="003928CF">
      <w:pPr>
        <w:pStyle w:val="Standard"/>
        <w:jc w:val="both"/>
        <w:rPr>
          <w:rFonts w:asciiTheme="majorHAnsi" w:hAnsiTheme="majorHAnsi" w:cstheme="majorHAnsi"/>
        </w:rPr>
      </w:pPr>
    </w:p>
    <w:p w14:paraId="5690C40C" w14:textId="77777777" w:rsidR="003928CF" w:rsidRDefault="003928CF">
      <w:pPr>
        <w:pStyle w:val="Standard"/>
        <w:jc w:val="both"/>
        <w:rPr>
          <w:rFonts w:asciiTheme="majorHAnsi" w:hAnsiTheme="majorHAnsi" w:cstheme="majorHAnsi"/>
        </w:rPr>
      </w:pPr>
    </w:p>
    <w:p w14:paraId="0ABDE7C4" w14:textId="77777777" w:rsidR="003928CF" w:rsidRDefault="003928CF">
      <w:pPr>
        <w:rPr>
          <w:rFonts w:asciiTheme="majorHAnsi" w:hAnsiTheme="majorHAnsi" w:cstheme="majorHAnsi"/>
        </w:rPr>
      </w:pPr>
    </w:p>
    <w:sectPr w:rsidR="003928CF">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667A5"/>
    <w:multiLevelType w:val="multilevel"/>
    <w:tmpl w:val="EC924488"/>
    <w:lvl w:ilvl="0">
      <w:numFmt w:val="bullet"/>
      <w:lvlText w:val="-"/>
      <w:lvlJc w:val="left"/>
      <w:pPr>
        <w:tabs>
          <w:tab w:val="num" w:pos="0"/>
        </w:tabs>
        <w:ind w:left="720" w:hanging="360"/>
      </w:pPr>
      <w:rPr>
        <w:rFonts w:ascii="Arial" w:hAnsi="Arial" w:cs="Aria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11671E1"/>
    <w:multiLevelType w:val="multilevel"/>
    <w:tmpl w:val="1056FDF8"/>
    <w:lvl w:ilvl="0">
      <w:numFmt w:val="bullet"/>
      <w:lvlText w:val="-"/>
      <w:lvlJc w:val="left"/>
      <w:pPr>
        <w:tabs>
          <w:tab w:val="num" w:pos="0"/>
        </w:tabs>
        <w:ind w:left="720" w:hanging="360"/>
      </w:pPr>
      <w:rPr>
        <w:rFonts w:ascii="Arial" w:hAnsi="Arial" w:cs="Aria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5E33716"/>
    <w:multiLevelType w:val="multilevel"/>
    <w:tmpl w:val="EC8A03D4"/>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Symbol" w:hAnsi="Symbol" w:cs="Symbol" w:hint="default"/>
      </w:rPr>
    </w:lvl>
    <w:lvl w:ilvl="2">
      <w:numFmt w:val="bullet"/>
      <w:lvlText w:val=""/>
      <w:lvlJc w:val="left"/>
      <w:pPr>
        <w:tabs>
          <w:tab w:val="num" w:pos="0"/>
        </w:tabs>
        <w:ind w:left="1440" w:hanging="360"/>
      </w:pPr>
      <w:rPr>
        <w:rFonts w:ascii="Symbol" w:hAnsi="Symbol" w:cs="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Symbol" w:hAnsi="Symbol" w:cs="Symbol" w:hint="default"/>
      </w:rPr>
    </w:lvl>
    <w:lvl w:ilvl="5">
      <w:numFmt w:val="bullet"/>
      <w:lvlText w:val=""/>
      <w:lvlJc w:val="left"/>
      <w:pPr>
        <w:tabs>
          <w:tab w:val="num" w:pos="0"/>
        </w:tabs>
        <w:ind w:left="2520" w:hanging="360"/>
      </w:pPr>
      <w:rPr>
        <w:rFonts w:ascii="Symbol" w:hAnsi="Symbol" w:cs="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Symbol" w:hAnsi="Symbol" w:cs="Symbol" w:hint="default"/>
      </w:rPr>
    </w:lvl>
    <w:lvl w:ilvl="8">
      <w:numFmt w:val="bullet"/>
      <w:lvlText w:val=""/>
      <w:lvlJc w:val="left"/>
      <w:pPr>
        <w:tabs>
          <w:tab w:val="num" w:pos="0"/>
        </w:tabs>
        <w:ind w:left="3600" w:hanging="360"/>
      </w:pPr>
      <w:rPr>
        <w:rFonts w:ascii="Symbol" w:hAnsi="Symbol" w:cs="Symbol" w:hint="default"/>
      </w:rPr>
    </w:lvl>
  </w:abstractNum>
  <w:abstractNum w:abstractNumId="3" w15:restartNumberingAfterBreak="0">
    <w:nsid w:val="60B252F6"/>
    <w:multiLevelType w:val="multilevel"/>
    <w:tmpl w:val="C3F629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5392260">
    <w:abstractNumId w:val="1"/>
  </w:num>
  <w:num w:numId="2" w16cid:durableId="2115830789">
    <w:abstractNumId w:val="2"/>
  </w:num>
  <w:num w:numId="3" w16cid:durableId="202792602">
    <w:abstractNumId w:val="0"/>
  </w:num>
  <w:num w:numId="4" w16cid:durableId="250624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CF"/>
    <w:rsid w:val="0001323A"/>
    <w:rsid w:val="003928CF"/>
    <w:rsid w:val="003B5413"/>
    <w:rsid w:val="005159D7"/>
    <w:rsid w:val="00715D10"/>
    <w:rsid w:val="0073512A"/>
    <w:rsid w:val="007352C6"/>
    <w:rsid w:val="009026DD"/>
    <w:rsid w:val="00FA3C0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B849"/>
  <w15:docId w15:val="{1004E5E2-0C77-4598-ABB2-EF51E64D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3B"/>
    <w:pPr>
      <w:widowControl w:val="0"/>
      <w:textAlignment w:val="baseline"/>
    </w:pPr>
    <w:rPr>
      <w:rFonts w:ascii="Times New Roman" w:eastAsia="Lucida Sans Unicode" w:hAnsi="Times New Roman" w:cs="Tahoma"/>
      <w:kern w:val="2"/>
      <w:sz w:val="24"/>
      <w:szCs w:val="24"/>
      <w:lang w:eastAsia="fr-FR"/>
    </w:rPr>
  </w:style>
  <w:style w:type="paragraph" w:styleId="Titre1">
    <w:name w:val="heading 1"/>
    <w:basedOn w:val="Normal"/>
    <w:next w:val="Normal"/>
    <w:link w:val="Titre1Car"/>
    <w:uiPriority w:val="9"/>
    <w:qFormat/>
    <w:rsid w:val="008035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035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0357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0357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0357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0357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357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357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357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80357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sid w:val="0080357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sid w:val="0080357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sid w:val="0080357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sid w:val="0080357F"/>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8035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80357F"/>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8035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80357F"/>
    <w:rPr>
      <w:rFonts w:eastAsiaTheme="majorEastAsia" w:cstheme="majorBidi"/>
      <w:color w:val="272727" w:themeColor="text1" w:themeTint="D8"/>
    </w:rPr>
  </w:style>
  <w:style w:type="character" w:customStyle="1" w:styleId="TitreCar">
    <w:name w:val="Titre Car"/>
    <w:basedOn w:val="Policepardfaut"/>
    <w:link w:val="Titre"/>
    <w:uiPriority w:val="10"/>
    <w:qFormat/>
    <w:rsid w:val="0080357F"/>
    <w:rPr>
      <w:rFonts w:asciiTheme="majorHAnsi" w:eastAsiaTheme="majorEastAsia" w:hAnsiTheme="majorHAnsi" w:cstheme="majorBidi"/>
      <w:spacing w:val="-10"/>
      <w:kern w:val="2"/>
      <w:sz w:val="56"/>
      <w:szCs w:val="56"/>
    </w:rPr>
  </w:style>
  <w:style w:type="character" w:customStyle="1" w:styleId="Sous-titreCar">
    <w:name w:val="Sous-titre Car"/>
    <w:basedOn w:val="Policepardfaut"/>
    <w:uiPriority w:val="11"/>
    <w:qFormat/>
    <w:rsid w:val="0080357F"/>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80357F"/>
    <w:rPr>
      <w:i/>
      <w:iCs/>
      <w:color w:val="404040" w:themeColor="text1" w:themeTint="BF"/>
    </w:rPr>
  </w:style>
  <w:style w:type="character" w:styleId="Accentuationintense">
    <w:name w:val="Intense Emphasis"/>
    <w:basedOn w:val="Policepardfaut"/>
    <w:uiPriority w:val="21"/>
    <w:qFormat/>
    <w:rsid w:val="0080357F"/>
    <w:rPr>
      <w:i/>
      <w:iCs/>
      <w:color w:val="2F5496" w:themeColor="accent1" w:themeShade="BF"/>
    </w:rPr>
  </w:style>
  <w:style w:type="character" w:customStyle="1" w:styleId="CitationintenseCar">
    <w:name w:val="Citation intense Car"/>
    <w:basedOn w:val="Policepardfaut"/>
    <w:link w:val="Citationintense"/>
    <w:uiPriority w:val="30"/>
    <w:qFormat/>
    <w:rsid w:val="0080357F"/>
    <w:rPr>
      <w:i/>
      <w:iCs/>
      <w:color w:val="2F5496" w:themeColor="accent1" w:themeShade="BF"/>
    </w:rPr>
  </w:style>
  <w:style w:type="character" w:styleId="Rfrenceintense">
    <w:name w:val="Intense Reference"/>
    <w:basedOn w:val="Policepardfaut"/>
    <w:uiPriority w:val="32"/>
    <w:qFormat/>
    <w:rsid w:val="0080357F"/>
    <w:rPr>
      <w:b/>
      <w:bCs/>
      <w:smallCaps/>
      <w:color w:val="2F5496" w:themeColor="accent1" w:themeShade="BF"/>
      <w:spacing w:val="5"/>
    </w:rPr>
  </w:style>
  <w:style w:type="paragraph" w:styleId="Titre">
    <w:name w:val="Title"/>
    <w:basedOn w:val="Normal"/>
    <w:next w:val="Corpsdetexte"/>
    <w:link w:val="TitreCar"/>
    <w:uiPriority w:val="10"/>
    <w:qFormat/>
    <w:rsid w:val="0080357F"/>
    <w:pPr>
      <w:spacing w:after="80"/>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Sous-titre">
    <w:name w:val="Subtitle"/>
    <w:basedOn w:val="Normal"/>
    <w:next w:val="Normal"/>
    <w:uiPriority w:val="11"/>
    <w:qFormat/>
    <w:rsid w:val="008035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357F"/>
    <w:pPr>
      <w:spacing w:before="160"/>
      <w:jc w:val="center"/>
    </w:pPr>
    <w:rPr>
      <w:i/>
      <w:iCs/>
      <w:color w:val="404040" w:themeColor="text1" w:themeTint="BF"/>
    </w:rPr>
  </w:style>
  <w:style w:type="paragraph" w:styleId="Paragraphedeliste">
    <w:name w:val="List Paragraph"/>
    <w:basedOn w:val="Normal"/>
    <w:uiPriority w:val="34"/>
    <w:qFormat/>
    <w:rsid w:val="0080357F"/>
    <w:pPr>
      <w:ind w:left="720"/>
      <w:contextualSpacing/>
    </w:pPr>
  </w:style>
  <w:style w:type="paragraph" w:styleId="Citationintense">
    <w:name w:val="Intense Quote"/>
    <w:basedOn w:val="Normal"/>
    <w:next w:val="Normal"/>
    <w:link w:val="CitationintenseCar"/>
    <w:uiPriority w:val="30"/>
    <w:qFormat/>
    <w:rsid w:val="0080357F"/>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Standard">
    <w:name w:val="Standard"/>
    <w:qFormat/>
    <w:rsid w:val="00C07C3B"/>
    <w:pPr>
      <w:widowControl w:val="0"/>
      <w:textAlignment w:val="baseline"/>
    </w:pPr>
    <w:rPr>
      <w:rFonts w:ascii="Times New Roman" w:eastAsia="Lucida Sans Unicode" w:hAnsi="Times New Roman" w:cs="Tahoma"/>
      <w:kern w:val="2"/>
      <w:sz w:val="24"/>
      <w:szCs w:val="24"/>
      <w:lang w:eastAsia="fr-FR"/>
    </w:rPr>
  </w:style>
  <w:style w:type="paragraph" w:customStyle="1" w:styleId="Default">
    <w:name w:val="Default"/>
    <w:qFormat/>
    <w:rsid w:val="00C07C3B"/>
    <w:pPr>
      <w:widowControl w:val="0"/>
      <w:textAlignment w:val="baseline"/>
    </w:pPr>
    <w:rPr>
      <w:rFonts w:ascii="Times New Roman" w:eastAsia="Times New Roman" w:hAnsi="Times New Roman" w:cs="Times New Roman"/>
      <w:kern w:val="2"/>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1468</Words>
  <Characters>8076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OT</dc:creator>
  <dc:description/>
  <cp:lastModifiedBy>Direction OT</cp:lastModifiedBy>
  <cp:revision>14</cp:revision>
  <dcterms:created xsi:type="dcterms:W3CDTF">2025-11-18T08:08:00Z</dcterms:created>
  <dcterms:modified xsi:type="dcterms:W3CDTF">2025-11-18T14:23:00Z</dcterms:modified>
  <dc:language>fr-FR</dc:language>
</cp:coreProperties>
</file>