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27" w:rsidRPr="006C04D8" w:rsidRDefault="00172739" w:rsidP="004E0F26">
      <w:pPr>
        <w:jc w:val="center"/>
        <w:rPr>
          <w:rFonts w:ascii="Calibri" w:hAnsi="Calibri"/>
          <w:b/>
          <w:sz w:val="48"/>
          <w:szCs w:val="48"/>
          <w:lang w:eastAsia="fr-FR"/>
        </w:rPr>
      </w:pPr>
      <w:r w:rsidRPr="006C04D8">
        <w:rPr>
          <w:rFonts w:ascii="Calibri" w:hAnsi="Calibri"/>
          <w:b/>
          <w:sz w:val="48"/>
          <w:szCs w:val="48"/>
          <w:lang w:eastAsia="fr-FR"/>
        </w:rPr>
        <w:t>P</w:t>
      </w:r>
      <w:r w:rsidR="00BB2327" w:rsidRPr="006C04D8">
        <w:rPr>
          <w:rFonts w:ascii="Calibri" w:hAnsi="Calibri"/>
          <w:b/>
          <w:sz w:val="48"/>
          <w:szCs w:val="48"/>
          <w:lang w:eastAsia="fr-FR"/>
        </w:rPr>
        <w:t>êche</w:t>
      </w:r>
      <w:r w:rsidR="005727AE">
        <w:rPr>
          <w:rFonts w:ascii="Calibri" w:hAnsi="Calibri"/>
          <w:b/>
          <w:sz w:val="48"/>
          <w:szCs w:val="48"/>
          <w:lang w:eastAsia="fr-FR"/>
        </w:rPr>
        <w:t>r</w:t>
      </w:r>
      <w:r w:rsidR="00BB2327" w:rsidRPr="006C04D8">
        <w:rPr>
          <w:rFonts w:ascii="Calibri" w:hAnsi="Calibri"/>
          <w:b/>
          <w:sz w:val="48"/>
          <w:szCs w:val="48"/>
          <w:lang w:eastAsia="fr-FR"/>
        </w:rPr>
        <w:t xml:space="preserve"> </w:t>
      </w:r>
      <w:r w:rsidR="00E6689B">
        <w:rPr>
          <w:rFonts w:ascii="Calibri" w:hAnsi="Calibri"/>
          <w:b/>
          <w:sz w:val="48"/>
          <w:szCs w:val="48"/>
          <w:lang w:eastAsia="fr-FR"/>
        </w:rPr>
        <w:t xml:space="preserve">en eau douce </w:t>
      </w:r>
      <w:r w:rsidR="00335F69">
        <w:rPr>
          <w:rFonts w:ascii="Calibri" w:hAnsi="Calibri"/>
          <w:b/>
          <w:sz w:val="48"/>
          <w:szCs w:val="48"/>
          <w:lang w:eastAsia="fr-FR"/>
        </w:rPr>
        <w:t xml:space="preserve">dans le bassin de </w:t>
      </w:r>
      <w:r w:rsidR="005727AE">
        <w:rPr>
          <w:rFonts w:ascii="Calibri" w:hAnsi="Calibri"/>
          <w:b/>
          <w:sz w:val="48"/>
          <w:szCs w:val="48"/>
          <w:lang w:eastAsia="fr-FR"/>
        </w:rPr>
        <w:t>Marennes</w:t>
      </w:r>
    </w:p>
    <w:p w:rsidR="007A709B" w:rsidRPr="007A709B" w:rsidRDefault="00E61F57" w:rsidP="007A709B">
      <w:pPr>
        <w:pStyle w:val="NormalWeb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 w:rsidRPr="007A709B">
        <w:rPr>
          <w:rFonts w:ascii="Calibri" w:hAnsi="Calibri"/>
          <w:sz w:val="22"/>
          <w:szCs w:val="22"/>
        </w:rPr>
        <w:t xml:space="preserve">Souffler et se dépayser dans </w:t>
      </w:r>
      <w:r w:rsidR="00032155">
        <w:rPr>
          <w:rFonts w:ascii="Calibri" w:hAnsi="Calibri"/>
          <w:sz w:val="22"/>
          <w:szCs w:val="22"/>
        </w:rPr>
        <w:t xml:space="preserve">nos </w:t>
      </w:r>
      <w:r w:rsidRPr="007A709B">
        <w:rPr>
          <w:rFonts w:ascii="Calibri" w:hAnsi="Calibri"/>
          <w:sz w:val="22"/>
          <w:szCs w:val="22"/>
        </w:rPr>
        <w:t xml:space="preserve">espaces naturels préservés pour y pêcher </w:t>
      </w:r>
      <w:r w:rsidR="0041394F">
        <w:rPr>
          <w:rFonts w:ascii="Calibri" w:hAnsi="Calibri"/>
          <w:sz w:val="22"/>
          <w:szCs w:val="22"/>
        </w:rPr>
        <w:t xml:space="preserve">le </w:t>
      </w:r>
      <w:r w:rsidRPr="007A709B">
        <w:rPr>
          <w:rFonts w:ascii="Calibri" w:hAnsi="Calibri"/>
          <w:sz w:val="22"/>
          <w:szCs w:val="22"/>
        </w:rPr>
        <w:t xml:space="preserve">sandre, </w:t>
      </w:r>
      <w:r w:rsidR="0041394F">
        <w:rPr>
          <w:rFonts w:ascii="Calibri" w:hAnsi="Calibri"/>
          <w:sz w:val="22"/>
          <w:szCs w:val="22"/>
        </w:rPr>
        <w:t xml:space="preserve">le brochet, le </w:t>
      </w:r>
      <w:r w:rsidR="007A709B">
        <w:rPr>
          <w:rFonts w:ascii="Calibri" w:hAnsi="Calibri"/>
          <w:sz w:val="22"/>
          <w:szCs w:val="22"/>
        </w:rPr>
        <w:t>black-bass,</w:t>
      </w:r>
      <w:r w:rsidR="007A709B" w:rsidRPr="007A709B">
        <w:rPr>
          <w:rFonts w:ascii="Calibri" w:hAnsi="Calibri"/>
          <w:sz w:val="22"/>
          <w:szCs w:val="22"/>
        </w:rPr>
        <w:t xml:space="preserve"> </w:t>
      </w:r>
      <w:r w:rsidRPr="007A709B">
        <w:rPr>
          <w:rFonts w:ascii="Calibri" w:hAnsi="Calibri"/>
          <w:sz w:val="22"/>
          <w:szCs w:val="22"/>
        </w:rPr>
        <w:t>une fricassée d’écrevisses</w:t>
      </w:r>
      <w:r w:rsidR="007A709B">
        <w:rPr>
          <w:rFonts w:ascii="Calibri" w:hAnsi="Calibri"/>
          <w:sz w:val="22"/>
          <w:szCs w:val="22"/>
        </w:rPr>
        <w:t xml:space="preserve">, </w:t>
      </w:r>
      <w:r w:rsidRPr="007A709B">
        <w:rPr>
          <w:rFonts w:ascii="Calibri" w:hAnsi="Calibri"/>
          <w:sz w:val="22"/>
          <w:szCs w:val="22"/>
        </w:rPr>
        <w:t>une belle anguille</w:t>
      </w:r>
      <w:r w:rsidR="007A709B">
        <w:rPr>
          <w:rFonts w:ascii="Calibri" w:hAnsi="Calibri"/>
          <w:sz w:val="22"/>
          <w:szCs w:val="22"/>
        </w:rPr>
        <w:t xml:space="preserve"> ou bien </w:t>
      </w:r>
      <w:r w:rsidR="00BB489F" w:rsidRPr="007A709B">
        <w:rPr>
          <w:rFonts w:ascii="Calibri" w:hAnsi="Calibri"/>
          <w:sz w:val="22"/>
          <w:szCs w:val="22"/>
        </w:rPr>
        <w:t xml:space="preserve">taquiner </w:t>
      </w:r>
      <w:r w:rsidR="007A709B">
        <w:rPr>
          <w:rFonts w:ascii="Calibri" w:hAnsi="Calibri"/>
          <w:sz w:val="22"/>
          <w:szCs w:val="22"/>
        </w:rPr>
        <w:t xml:space="preserve">tranquillement </w:t>
      </w:r>
      <w:r w:rsidR="00BB489F" w:rsidRPr="007A709B">
        <w:rPr>
          <w:rFonts w:ascii="Calibri" w:hAnsi="Calibri"/>
          <w:sz w:val="22"/>
          <w:szCs w:val="22"/>
        </w:rPr>
        <w:t xml:space="preserve">le gardon au calme dans un écrin de verdure… </w:t>
      </w:r>
      <w:r w:rsidR="007A709B" w:rsidRPr="007A709B">
        <w:rPr>
          <w:rFonts w:ascii="Calibri" w:hAnsi="Calibri"/>
          <w:sz w:val="22"/>
          <w:szCs w:val="22"/>
        </w:rPr>
        <w:t xml:space="preserve">A deux pas du littoral, le temps d’un week-end, d’une journée, d’une douce matinée ou d’une après-midi ensoleillée, </w:t>
      </w:r>
      <w:r w:rsidR="007A709B" w:rsidRPr="007C603C">
        <w:rPr>
          <w:rFonts w:ascii="Calibri" w:hAnsi="Calibri"/>
          <w:sz w:val="22"/>
          <w:szCs w:val="22"/>
        </w:rPr>
        <w:t xml:space="preserve">profitez d’une échappée pêche dans </w:t>
      </w:r>
      <w:r w:rsidR="00032155" w:rsidRPr="007C603C">
        <w:rPr>
          <w:rFonts w:ascii="Calibri" w:hAnsi="Calibri"/>
          <w:sz w:val="22"/>
          <w:szCs w:val="22"/>
        </w:rPr>
        <w:t xml:space="preserve">nos </w:t>
      </w:r>
      <w:r w:rsidR="007A709B" w:rsidRPr="007C603C">
        <w:rPr>
          <w:rFonts w:ascii="Calibri" w:hAnsi="Calibri"/>
          <w:sz w:val="22"/>
          <w:szCs w:val="22"/>
        </w:rPr>
        <w:t>marais côtiers</w:t>
      </w:r>
      <w:r w:rsidR="007A709B" w:rsidRPr="007A709B">
        <w:rPr>
          <w:rFonts w:ascii="Calibri" w:hAnsi="Calibri"/>
          <w:sz w:val="22"/>
          <w:szCs w:val="22"/>
        </w:rPr>
        <w:t xml:space="preserve"> pour vivre des expériences authentiques et insolites près de votre lieu de séjour. Pour des vacances zen, bucoliques ou passionnées. Seul, en famille ou entre amis.</w:t>
      </w:r>
    </w:p>
    <w:p w:rsidR="00032155" w:rsidRPr="00032155" w:rsidRDefault="00032155" w:rsidP="00032155">
      <w:pPr>
        <w:spacing w:after="0" w:line="276" w:lineRule="auto"/>
        <w:jc w:val="both"/>
        <w:rPr>
          <w:sz w:val="20"/>
          <w:szCs w:val="20"/>
          <w:lang w:eastAsia="fr-FR"/>
        </w:rPr>
      </w:pPr>
    </w:p>
    <w:p w:rsidR="00F03E7E" w:rsidRPr="00223EE9" w:rsidRDefault="00F03E7E" w:rsidP="00032155">
      <w:pPr>
        <w:spacing w:after="0" w:line="276" w:lineRule="auto"/>
        <w:jc w:val="both"/>
        <w:rPr>
          <w:rFonts w:ascii="Calibri" w:eastAsia="Arial" w:hAnsi="Calibri" w:cs="Arial"/>
          <w:bCs/>
          <w:color w:val="69BE28"/>
          <w:kern w:val="1"/>
          <w:sz w:val="12"/>
          <w:szCs w:val="12"/>
          <w:lang w:eastAsia="fr-FR"/>
        </w:rPr>
      </w:pPr>
      <w:r w:rsidRPr="004E0F26">
        <w:rPr>
          <w:b/>
          <w:sz w:val="36"/>
          <w:szCs w:val="36"/>
          <w:lang w:eastAsia="fr-FR"/>
        </w:rPr>
        <w:t>L</w:t>
      </w:r>
      <w:r>
        <w:rPr>
          <w:b/>
          <w:sz w:val="36"/>
          <w:szCs w:val="36"/>
          <w:lang w:eastAsia="fr-FR"/>
        </w:rPr>
        <w:t>a carte de pêche et les points de vente</w:t>
      </w:r>
    </w:p>
    <w:p w:rsidR="00032155" w:rsidRPr="00032155" w:rsidRDefault="00032155" w:rsidP="00032155">
      <w:pPr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032155" w:rsidRPr="007C603C" w:rsidRDefault="00032155" w:rsidP="00032155">
      <w:pPr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7C603C">
        <w:rPr>
          <w:rFonts w:ascii="Calibri" w:eastAsia="Times New Roman" w:hAnsi="Calibri" w:cs="Times New Roman"/>
          <w:b/>
          <w:lang w:eastAsia="fr-FR"/>
        </w:rPr>
        <w:t xml:space="preserve">Pour pratiquer la pêche de loisir en eau douce, vous devez obligatoirement </w:t>
      </w:r>
      <w:r w:rsidR="00603D97" w:rsidRPr="007C603C">
        <w:rPr>
          <w:rFonts w:ascii="Calibri" w:eastAsia="Times New Roman" w:hAnsi="Calibri" w:cs="Times New Roman"/>
          <w:b/>
          <w:lang w:eastAsia="fr-FR"/>
        </w:rPr>
        <w:t xml:space="preserve">vous </w:t>
      </w:r>
      <w:r w:rsidRPr="007C603C">
        <w:rPr>
          <w:rFonts w:ascii="Calibri" w:eastAsia="Times New Roman" w:hAnsi="Calibri" w:cs="Times New Roman"/>
          <w:b/>
          <w:lang w:eastAsia="fr-FR"/>
        </w:rPr>
        <w:t>muni</w:t>
      </w:r>
      <w:r w:rsidR="00603D97" w:rsidRPr="007C603C">
        <w:rPr>
          <w:rFonts w:ascii="Calibri" w:eastAsia="Times New Roman" w:hAnsi="Calibri" w:cs="Times New Roman"/>
          <w:b/>
          <w:lang w:eastAsia="fr-FR"/>
        </w:rPr>
        <w:t xml:space="preserve">r </w:t>
      </w:r>
      <w:r w:rsidRPr="007C603C">
        <w:rPr>
          <w:rFonts w:ascii="Calibri" w:eastAsia="Times New Roman" w:hAnsi="Calibri" w:cs="Times New Roman"/>
          <w:b/>
          <w:lang w:eastAsia="fr-FR"/>
        </w:rPr>
        <w:t>d</w:t>
      </w:r>
      <w:r w:rsidR="00603D97" w:rsidRPr="007C603C">
        <w:rPr>
          <w:rFonts w:ascii="Calibri" w:eastAsia="Times New Roman" w:hAnsi="Calibri" w:cs="Times New Roman"/>
          <w:b/>
          <w:lang w:eastAsia="fr-FR"/>
        </w:rPr>
        <w:t xml:space="preserve">’une </w:t>
      </w:r>
      <w:r w:rsidRPr="007C603C">
        <w:rPr>
          <w:rFonts w:ascii="Calibri" w:eastAsia="Times New Roman" w:hAnsi="Calibri" w:cs="Times New Roman"/>
          <w:b/>
          <w:lang w:eastAsia="fr-FR"/>
        </w:rPr>
        <w:t>carte de pêche individuelle</w:t>
      </w:r>
      <w:r w:rsidRPr="007C603C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. </w:t>
      </w:r>
    </w:p>
    <w:p w:rsidR="00032155" w:rsidRDefault="00032155" w:rsidP="00F03E7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032155" w:rsidRPr="00CF06DF" w:rsidRDefault="00032155" w:rsidP="00F03E7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fr-FR"/>
        </w:rPr>
      </w:pPr>
    </w:p>
    <w:tbl>
      <w:tblPr>
        <w:tblStyle w:val="Grilledutableau"/>
        <w:tblW w:w="10485" w:type="dxa"/>
        <w:tblBorders>
          <w:top w:val="single" w:sz="4" w:space="0" w:color="303880"/>
          <w:left w:val="single" w:sz="4" w:space="0" w:color="303880"/>
          <w:bottom w:val="single" w:sz="4" w:space="0" w:color="303880"/>
          <w:right w:val="single" w:sz="4" w:space="0" w:color="303880"/>
          <w:insideH w:val="single" w:sz="4" w:space="0" w:color="303880"/>
          <w:insideV w:val="single" w:sz="4" w:space="0" w:color="303880"/>
        </w:tblBorders>
        <w:tblLook w:val="04A0" w:firstRow="1" w:lastRow="0" w:firstColumn="1" w:lastColumn="0" w:noHBand="0" w:noVBand="1"/>
      </w:tblPr>
      <w:tblGrid>
        <w:gridCol w:w="3539"/>
        <w:gridCol w:w="5670"/>
        <w:gridCol w:w="1276"/>
      </w:tblGrid>
      <w:tr w:rsidR="00F03E7E" w:rsidTr="007E15F9">
        <w:tc>
          <w:tcPr>
            <w:tcW w:w="3539" w:type="dxa"/>
            <w:shd w:val="clear" w:color="auto" w:fill="303880"/>
            <w:vAlign w:val="center"/>
          </w:tcPr>
          <w:p w:rsidR="00F03E7E" w:rsidRPr="003F6F8E" w:rsidRDefault="00F03E7E" w:rsidP="007E15F9">
            <w:pPr>
              <w:rPr>
                <w:rFonts w:ascii="Calibri" w:hAnsi="Calibri" w:cs="Calibri"/>
                <w:b/>
              </w:rPr>
            </w:pPr>
            <w:r w:rsidRPr="003F6F8E">
              <w:rPr>
                <w:rFonts w:ascii="Calibri" w:hAnsi="Calibri" w:cs="Calibri"/>
                <w:b/>
                <w:color w:val="FFFFFF" w:themeColor="background1"/>
              </w:rPr>
              <w:t>Quelle carte de pêche choisir ?</w:t>
            </w:r>
          </w:p>
        </w:tc>
        <w:tc>
          <w:tcPr>
            <w:tcW w:w="5670" w:type="dxa"/>
            <w:shd w:val="clear" w:color="auto" w:fill="303880"/>
            <w:vAlign w:val="center"/>
          </w:tcPr>
          <w:p w:rsidR="00F03E7E" w:rsidRPr="003F6F8E" w:rsidRDefault="00F03E7E" w:rsidP="007E15F9"/>
        </w:tc>
        <w:tc>
          <w:tcPr>
            <w:tcW w:w="1276" w:type="dxa"/>
            <w:shd w:val="clear" w:color="auto" w:fill="303880"/>
            <w:vAlign w:val="center"/>
          </w:tcPr>
          <w:p w:rsidR="00F03E7E" w:rsidRPr="003F6F8E" w:rsidRDefault="00F03E7E" w:rsidP="0041394F">
            <w:pPr>
              <w:jc w:val="center"/>
              <w:rPr>
                <w:b/>
                <w:color w:val="FFFFFF" w:themeColor="background1"/>
              </w:rPr>
            </w:pPr>
            <w:r w:rsidRPr="003F6F8E">
              <w:rPr>
                <w:b/>
                <w:color w:val="FFFFFF" w:themeColor="background1"/>
              </w:rPr>
              <w:t>Tarifs 20</w:t>
            </w:r>
            <w:r>
              <w:rPr>
                <w:b/>
                <w:color w:val="FFFFFF" w:themeColor="background1"/>
              </w:rPr>
              <w:t>2</w:t>
            </w:r>
            <w:r w:rsidR="0041394F">
              <w:rPr>
                <w:b/>
                <w:color w:val="FFFFFF" w:themeColor="background1"/>
              </w:rPr>
              <w:t>1</w:t>
            </w:r>
          </w:p>
        </w:tc>
      </w:tr>
      <w:tr w:rsidR="00F03E7E" w:rsidRPr="00333A53" w:rsidTr="007E15F9">
        <w:tc>
          <w:tcPr>
            <w:tcW w:w="10485" w:type="dxa"/>
            <w:gridSpan w:val="3"/>
            <w:shd w:val="clear" w:color="auto" w:fill="D9E2F3" w:themeFill="accent5" w:themeFillTint="33"/>
            <w:vAlign w:val="center"/>
          </w:tcPr>
          <w:p w:rsidR="00F03E7E" w:rsidRPr="00333A53" w:rsidRDefault="00F03E7E" w:rsidP="007E15F9">
            <w:pPr>
              <w:jc w:val="center"/>
              <w:rPr>
                <w:b/>
                <w:i/>
              </w:rPr>
            </w:pPr>
            <w:r w:rsidRPr="00333A53">
              <w:rPr>
                <w:b/>
                <w:i/>
              </w:rPr>
              <w:t>Cartes de pêche annuelles valables une année civile</w:t>
            </w:r>
          </w:p>
        </w:tc>
      </w:tr>
      <w:tr w:rsidR="00F03E7E" w:rsidTr="007E15F9">
        <w:tc>
          <w:tcPr>
            <w:tcW w:w="3539" w:type="dxa"/>
            <w:vAlign w:val="center"/>
          </w:tcPr>
          <w:p w:rsidR="00F03E7E" w:rsidRPr="006D165B" w:rsidRDefault="00F03E7E" w:rsidP="007E15F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165B">
              <w:rPr>
                <w:rFonts w:ascii="Calibri" w:hAnsi="Calibri" w:cs="Calibri"/>
                <w:b/>
                <w:sz w:val="20"/>
                <w:szCs w:val="20"/>
              </w:rPr>
              <w:t>Carte Interfédérale Personne Majeure</w:t>
            </w:r>
          </w:p>
        </w:tc>
        <w:tc>
          <w:tcPr>
            <w:tcW w:w="5670" w:type="dxa"/>
            <w:vAlign w:val="center"/>
          </w:tcPr>
          <w:p w:rsidR="00F03E7E" w:rsidRPr="003F6F8E" w:rsidRDefault="00F03E7E" w:rsidP="007E15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Tous modes de pêche autorisés. Valable dans 91 départements français.  </w:t>
            </w:r>
          </w:p>
        </w:tc>
        <w:tc>
          <w:tcPr>
            <w:tcW w:w="1276" w:type="dxa"/>
            <w:vAlign w:val="center"/>
          </w:tcPr>
          <w:p w:rsidR="00F03E7E" w:rsidRPr="003F6F8E" w:rsidRDefault="00F03E7E" w:rsidP="007E15F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3F6F8E">
              <w:rPr>
                <w:b/>
              </w:rPr>
              <w:t xml:space="preserve"> €</w:t>
            </w:r>
          </w:p>
        </w:tc>
      </w:tr>
      <w:tr w:rsidR="00F03E7E" w:rsidTr="007E15F9">
        <w:tc>
          <w:tcPr>
            <w:tcW w:w="3539" w:type="dxa"/>
            <w:vAlign w:val="center"/>
          </w:tcPr>
          <w:p w:rsidR="00F03E7E" w:rsidRPr="006D165B" w:rsidRDefault="00F03E7E" w:rsidP="007E15F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165B">
              <w:rPr>
                <w:rFonts w:ascii="Calibri" w:hAnsi="Calibri" w:cs="Calibri"/>
                <w:b/>
                <w:sz w:val="20"/>
                <w:szCs w:val="20"/>
              </w:rPr>
              <w:t>Carte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Personne Majeure</w:t>
            </w:r>
          </w:p>
        </w:tc>
        <w:tc>
          <w:tcPr>
            <w:tcW w:w="5670" w:type="dxa"/>
            <w:vAlign w:val="center"/>
          </w:tcPr>
          <w:p w:rsidR="00F03E7E" w:rsidRPr="003F6F8E" w:rsidRDefault="00F03E7E" w:rsidP="007E15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Tous modes de pêche autorisés. Valable uniquement en Charente-Maritime.</w:t>
            </w:r>
          </w:p>
        </w:tc>
        <w:tc>
          <w:tcPr>
            <w:tcW w:w="1276" w:type="dxa"/>
            <w:vAlign w:val="center"/>
          </w:tcPr>
          <w:p w:rsidR="00F03E7E" w:rsidRPr="003F6F8E" w:rsidRDefault="00F03E7E" w:rsidP="007E15F9">
            <w:pPr>
              <w:jc w:val="center"/>
              <w:rPr>
                <w:b/>
              </w:rPr>
            </w:pPr>
            <w:r>
              <w:rPr>
                <w:b/>
              </w:rPr>
              <w:t>78 €</w:t>
            </w:r>
          </w:p>
        </w:tc>
      </w:tr>
      <w:tr w:rsidR="00F03E7E" w:rsidTr="007E15F9">
        <w:tc>
          <w:tcPr>
            <w:tcW w:w="3539" w:type="dxa"/>
            <w:vAlign w:val="center"/>
          </w:tcPr>
          <w:p w:rsidR="00F03E7E" w:rsidRPr="006D165B" w:rsidRDefault="00F03E7E" w:rsidP="007E15F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Carte Personne Mineure (12 à 18 ans)</w:t>
            </w:r>
          </w:p>
        </w:tc>
        <w:tc>
          <w:tcPr>
            <w:tcW w:w="5670" w:type="dxa"/>
            <w:vAlign w:val="center"/>
          </w:tcPr>
          <w:p w:rsidR="00F03E7E" w:rsidRPr="003F6F8E" w:rsidRDefault="00F03E7E" w:rsidP="007E15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Tous modes de pêche autorisés. Valable dans 91 départements français. </w:t>
            </w:r>
          </w:p>
        </w:tc>
        <w:tc>
          <w:tcPr>
            <w:tcW w:w="1276" w:type="dxa"/>
            <w:vAlign w:val="center"/>
          </w:tcPr>
          <w:p w:rsidR="00F03E7E" w:rsidRPr="003F6F8E" w:rsidRDefault="00F03E7E" w:rsidP="007E15F9">
            <w:pPr>
              <w:jc w:val="center"/>
              <w:rPr>
                <w:b/>
              </w:rPr>
            </w:pPr>
            <w:r>
              <w:rPr>
                <w:b/>
              </w:rPr>
              <w:t>21 €</w:t>
            </w:r>
          </w:p>
        </w:tc>
      </w:tr>
      <w:tr w:rsidR="00F03E7E" w:rsidTr="007E15F9">
        <w:tc>
          <w:tcPr>
            <w:tcW w:w="3539" w:type="dxa"/>
            <w:vAlign w:val="center"/>
          </w:tcPr>
          <w:p w:rsidR="00F03E7E" w:rsidRPr="006D165B" w:rsidRDefault="00F03E7E" w:rsidP="007E15F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Carte Découverte Femme (+ de 18 ans)</w:t>
            </w:r>
          </w:p>
        </w:tc>
        <w:tc>
          <w:tcPr>
            <w:tcW w:w="5670" w:type="dxa"/>
            <w:vAlign w:val="center"/>
          </w:tcPr>
          <w:p w:rsidR="00F03E7E" w:rsidRPr="003F6F8E" w:rsidRDefault="00F03E7E" w:rsidP="007E15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F6F8E">
              <w:rPr>
                <w:rFonts w:ascii="Calibri" w:hAnsi="Calibri" w:cs="Calibri"/>
                <w:sz w:val="20"/>
                <w:szCs w:val="20"/>
              </w:rPr>
              <w:t xml:space="preserve">Pêche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à l’aide d’une seule ligne. Valable dans 91 départements français.  </w:t>
            </w:r>
          </w:p>
        </w:tc>
        <w:tc>
          <w:tcPr>
            <w:tcW w:w="1276" w:type="dxa"/>
            <w:vAlign w:val="center"/>
          </w:tcPr>
          <w:p w:rsidR="00F03E7E" w:rsidRPr="003F6F8E" w:rsidRDefault="00F03E7E" w:rsidP="007E15F9">
            <w:pPr>
              <w:jc w:val="center"/>
              <w:rPr>
                <w:b/>
              </w:rPr>
            </w:pPr>
            <w:r>
              <w:rPr>
                <w:b/>
              </w:rPr>
              <w:t>35 €</w:t>
            </w:r>
          </w:p>
        </w:tc>
      </w:tr>
      <w:tr w:rsidR="00F03E7E" w:rsidTr="007E15F9">
        <w:tc>
          <w:tcPr>
            <w:tcW w:w="3539" w:type="dxa"/>
            <w:vAlign w:val="center"/>
          </w:tcPr>
          <w:p w:rsidR="00F03E7E" w:rsidRPr="006D165B" w:rsidRDefault="00F03E7E" w:rsidP="007E15F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Carte Découverte Enfants (- de 12 ans)</w:t>
            </w:r>
          </w:p>
        </w:tc>
        <w:tc>
          <w:tcPr>
            <w:tcW w:w="5670" w:type="dxa"/>
            <w:vAlign w:val="center"/>
          </w:tcPr>
          <w:p w:rsidR="00F03E7E" w:rsidRPr="003F6F8E" w:rsidRDefault="00F03E7E" w:rsidP="007E15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F6F8E">
              <w:rPr>
                <w:rFonts w:ascii="Calibri" w:hAnsi="Calibri" w:cs="Calibri"/>
                <w:sz w:val="20"/>
                <w:szCs w:val="20"/>
              </w:rPr>
              <w:t xml:space="preserve">Pêche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à l’aide d’une seule ligne. Valable dans 91 départements français.  </w:t>
            </w:r>
          </w:p>
        </w:tc>
        <w:tc>
          <w:tcPr>
            <w:tcW w:w="1276" w:type="dxa"/>
            <w:vAlign w:val="center"/>
          </w:tcPr>
          <w:p w:rsidR="00F03E7E" w:rsidRPr="003F6F8E" w:rsidRDefault="00F03E7E" w:rsidP="007E15F9">
            <w:pPr>
              <w:jc w:val="center"/>
              <w:rPr>
                <w:b/>
              </w:rPr>
            </w:pPr>
            <w:r>
              <w:rPr>
                <w:b/>
              </w:rPr>
              <w:t>6 €</w:t>
            </w:r>
          </w:p>
        </w:tc>
      </w:tr>
      <w:tr w:rsidR="00F03E7E" w:rsidTr="007E15F9">
        <w:tc>
          <w:tcPr>
            <w:tcW w:w="3539" w:type="dxa"/>
            <w:vAlign w:val="center"/>
          </w:tcPr>
          <w:p w:rsidR="00F03E7E" w:rsidRPr="006D165B" w:rsidRDefault="00F03E7E" w:rsidP="007E15F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Carte Hebdomadaire</w:t>
            </w:r>
          </w:p>
        </w:tc>
        <w:tc>
          <w:tcPr>
            <w:tcW w:w="5670" w:type="dxa"/>
            <w:vAlign w:val="center"/>
          </w:tcPr>
          <w:p w:rsidR="00F03E7E" w:rsidRPr="003F6F8E" w:rsidRDefault="00F03E7E" w:rsidP="007E15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Valable 7 jours consécutifs. Tous modes de pêche autorisés. Valable dans 91 départements français.  </w:t>
            </w:r>
          </w:p>
        </w:tc>
        <w:tc>
          <w:tcPr>
            <w:tcW w:w="1276" w:type="dxa"/>
            <w:vAlign w:val="center"/>
          </w:tcPr>
          <w:p w:rsidR="00F03E7E" w:rsidRPr="003F6F8E" w:rsidRDefault="00F03E7E" w:rsidP="007E15F9">
            <w:pPr>
              <w:jc w:val="center"/>
              <w:rPr>
                <w:b/>
              </w:rPr>
            </w:pPr>
            <w:r>
              <w:rPr>
                <w:b/>
              </w:rPr>
              <w:t>33 €</w:t>
            </w:r>
          </w:p>
        </w:tc>
      </w:tr>
      <w:tr w:rsidR="00F03E7E" w:rsidTr="007E15F9">
        <w:tc>
          <w:tcPr>
            <w:tcW w:w="3539" w:type="dxa"/>
            <w:vAlign w:val="center"/>
          </w:tcPr>
          <w:p w:rsidR="00F03E7E" w:rsidRDefault="00F03E7E" w:rsidP="007E15F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Carte Journalière</w:t>
            </w:r>
          </w:p>
        </w:tc>
        <w:tc>
          <w:tcPr>
            <w:tcW w:w="5670" w:type="dxa"/>
            <w:vAlign w:val="center"/>
          </w:tcPr>
          <w:p w:rsidR="00F03E7E" w:rsidRPr="003F6F8E" w:rsidRDefault="00F03E7E" w:rsidP="007E15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Valable 1 journée. Tous modes de pêche autorisés. </w:t>
            </w:r>
          </w:p>
        </w:tc>
        <w:tc>
          <w:tcPr>
            <w:tcW w:w="1276" w:type="dxa"/>
            <w:vAlign w:val="center"/>
          </w:tcPr>
          <w:p w:rsidR="00F03E7E" w:rsidRPr="003F6F8E" w:rsidRDefault="00F03E7E" w:rsidP="007E15F9">
            <w:pPr>
              <w:jc w:val="center"/>
              <w:rPr>
                <w:b/>
              </w:rPr>
            </w:pPr>
            <w:r>
              <w:rPr>
                <w:b/>
              </w:rPr>
              <w:t>13 €</w:t>
            </w:r>
          </w:p>
        </w:tc>
      </w:tr>
    </w:tbl>
    <w:p w:rsidR="00F03E7E" w:rsidRPr="00A357E9" w:rsidRDefault="00F03E7E" w:rsidP="00F03E7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</w:p>
    <w:p w:rsidR="00F03E7E" w:rsidRPr="00104C54" w:rsidRDefault="00F03E7E" w:rsidP="00F03E7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04C54">
        <w:rPr>
          <w:rFonts w:ascii="Calibri" w:eastAsia="Arial" w:hAnsi="Calibri" w:cs="Arial"/>
          <w:b/>
          <w:bCs/>
          <w:kern w:val="1"/>
          <w:sz w:val="24"/>
          <w:szCs w:val="24"/>
          <w:lang w:eastAsia="fr-FR"/>
        </w:rPr>
        <w:t xml:space="preserve">Vous pouvez acheter votre carte de pêche : </w:t>
      </w:r>
    </w:p>
    <w:p w:rsidR="00F03E7E" w:rsidRPr="00AB0D88" w:rsidRDefault="00F03E7E" w:rsidP="00F03E7E">
      <w:pPr>
        <w:spacing w:after="0"/>
        <w:rPr>
          <w:rFonts w:ascii="Calibri" w:hAnsi="Calibri" w:cs="Calibri"/>
          <w:sz w:val="20"/>
          <w:szCs w:val="20"/>
        </w:rPr>
      </w:pPr>
    </w:p>
    <w:p w:rsidR="00F03E7E" w:rsidRPr="005D0D7C" w:rsidRDefault="00F03E7E" w:rsidP="00F03E7E">
      <w:pPr>
        <w:pStyle w:val="Paragraphedeliste"/>
        <w:numPr>
          <w:ilvl w:val="0"/>
          <w:numId w:val="7"/>
        </w:numPr>
        <w:spacing w:after="200" w:line="276" w:lineRule="auto"/>
        <w:rPr>
          <w:color w:val="303880"/>
        </w:rPr>
      </w:pPr>
      <w:r w:rsidRPr="005D0D7C">
        <w:rPr>
          <w:rFonts w:ascii="Calibri" w:hAnsi="Calibri" w:cs="Calibri"/>
        </w:rPr>
        <w:t xml:space="preserve">Par internet sur le site </w:t>
      </w:r>
      <w:hyperlink r:id="rId7" w:history="1">
        <w:r w:rsidRPr="00104C54">
          <w:rPr>
            <w:rStyle w:val="Lienhypertexte"/>
            <w:rFonts w:ascii="Calibri" w:hAnsi="Calibri" w:cs="Calibri"/>
            <w:b/>
            <w:color w:val="303880"/>
          </w:rPr>
          <w:t>www.cartedepeche.fr</w:t>
        </w:r>
      </w:hyperlink>
    </w:p>
    <w:p w:rsidR="00F03E7E" w:rsidRPr="007D4425" w:rsidRDefault="007D4425" w:rsidP="00216813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i/>
          <w:lang w:eastAsia="fr-FR"/>
        </w:rPr>
      </w:pPr>
      <w:r w:rsidRPr="007D4425">
        <w:rPr>
          <w:rFonts w:ascii="Calibri" w:hAnsi="Calibri" w:cs="Calibri"/>
        </w:rPr>
        <w:t>A l’</w:t>
      </w:r>
      <w:r w:rsidRPr="007D4425">
        <w:t xml:space="preserve">Office de </w:t>
      </w:r>
      <w:r w:rsidR="00216813">
        <w:t>Tourisme de l’</w:t>
      </w:r>
      <w:r w:rsidR="0041394F">
        <w:t>île</w:t>
      </w:r>
      <w:r w:rsidR="00216813">
        <w:t xml:space="preserve"> d’Oléron et du Bassin de Marennes, Bureau d’accueil de Marennes, Place Chasseloup-Laubat, 17320 Marennes. </w:t>
      </w:r>
      <w:r>
        <w:t xml:space="preserve">Tel : </w:t>
      </w:r>
      <w:r w:rsidRPr="007D4425">
        <w:t>05-46-85-04-36</w:t>
      </w:r>
      <w:r w:rsidR="00F03E7E" w:rsidRPr="007D4425">
        <w:rPr>
          <w:i/>
          <w:lang w:eastAsia="fr-FR"/>
        </w:rPr>
        <w:tab/>
      </w:r>
    </w:p>
    <w:p w:rsidR="00984F1F" w:rsidRPr="00984F1F" w:rsidRDefault="00984F1F" w:rsidP="00984F1F">
      <w:pPr>
        <w:spacing w:after="0"/>
        <w:rPr>
          <w:sz w:val="24"/>
          <w:szCs w:val="24"/>
          <w:lang w:eastAsia="fr-FR"/>
        </w:rPr>
      </w:pPr>
    </w:p>
    <w:p w:rsidR="00172739" w:rsidRDefault="00BB2327" w:rsidP="001D3241">
      <w:pPr>
        <w:spacing w:after="0"/>
        <w:rPr>
          <w:b/>
          <w:sz w:val="36"/>
          <w:szCs w:val="36"/>
          <w:lang w:eastAsia="fr-FR"/>
        </w:rPr>
      </w:pPr>
      <w:r w:rsidRPr="00F03E7E">
        <w:rPr>
          <w:b/>
          <w:sz w:val="36"/>
          <w:szCs w:val="36"/>
          <w:lang w:eastAsia="fr-FR"/>
        </w:rPr>
        <w:t xml:space="preserve">Les </w:t>
      </w:r>
      <w:r w:rsidR="00172739" w:rsidRPr="00F03E7E">
        <w:rPr>
          <w:b/>
          <w:sz w:val="36"/>
          <w:szCs w:val="36"/>
          <w:lang w:eastAsia="fr-FR"/>
        </w:rPr>
        <w:t>parcours de pêche</w:t>
      </w:r>
    </w:p>
    <w:p w:rsidR="001D3241" w:rsidRPr="001D3241" w:rsidRDefault="001D3241" w:rsidP="001D3241">
      <w:pPr>
        <w:spacing w:after="0"/>
        <w:rPr>
          <w:rFonts w:ascii="Calibri" w:hAnsi="Calibri"/>
          <w:sz w:val="24"/>
          <w:szCs w:val="24"/>
          <w:lang w:eastAsia="fr-FR"/>
        </w:rPr>
      </w:pPr>
    </w:p>
    <w:p w:rsidR="000F152D" w:rsidRPr="00880579" w:rsidRDefault="000F152D" w:rsidP="000F152D">
      <w:pPr>
        <w:pStyle w:val="Paragraphedeliste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880579">
        <w:rPr>
          <w:rFonts w:ascii="Calibri" w:hAnsi="Calibri" w:cs="Calibri"/>
          <w:b/>
          <w:sz w:val="24"/>
          <w:szCs w:val="24"/>
        </w:rPr>
        <w:t>Le Canal Charente</w:t>
      </w:r>
      <w:r w:rsidR="00257B1E">
        <w:rPr>
          <w:rFonts w:ascii="Calibri" w:hAnsi="Calibri" w:cs="Calibri"/>
          <w:b/>
          <w:sz w:val="24"/>
          <w:szCs w:val="24"/>
        </w:rPr>
        <w:t>-</w:t>
      </w:r>
      <w:r w:rsidRPr="00880579">
        <w:rPr>
          <w:rFonts w:ascii="Calibri" w:hAnsi="Calibri" w:cs="Calibri"/>
          <w:b/>
          <w:sz w:val="24"/>
          <w:szCs w:val="24"/>
        </w:rPr>
        <w:t>Seudre</w:t>
      </w:r>
    </w:p>
    <w:p w:rsidR="00D13E79" w:rsidRPr="00C455BE" w:rsidRDefault="00305F46" w:rsidP="00305F46">
      <w:pPr>
        <w:spacing w:after="0" w:line="276" w:lineRule="auto"/>
        <w:jc w:val="both"/>
        <w:rPr>
          <w:rFonts w:ascii="Calibri" w:eastAsia="Arial" w:hAnsi="Calibri" w:cs="Arial"/>
          <w:bCs/>
        </w:rPr>
      </w:pPr>
      <w:r w:rsidRPr="00C455BE">
        <w:rPr>
          <w:rFonts w:ascii="Calibri" w:eastAsia="Arial" w:hAnsi="Calibri" w:cs="Arial"/>
          <w:bCs/>
        </w:rPr>
        <w:t xml:space="preserve">Avec ses 27 km, il est le plus long canal de la Charente-Maritime. </w:t>
      </w:r>
      <w:r w:rsidR="005D55FF" w:rsidRPr="00C455BE">
        <w:rPr>
          <w:rFonts w:ascii="Calibri" w:eastAsia="Arial" w:hAnsi="Calibri" w:cs="Arial"/>
          <w:bCs/>
        </w:rPr>
        <w:t>C</w:t>
      </w:r>
      <w:r w:rsidRPr="00C455BE">
        <w:rPr>
          <w:rFonts w:ascii="Calibri" w:eastAsia="Arial" w:hAnsi="Calibri" w:cs="Arial"/>
          <w:bCs/>
        </w:rPr>
        <w:t>lassé</w:t>
      </w:r>
      <w:r w:rsidRPr="00C455BE">
        <w:rPr>
          <w:rFonts w:ascii="Calibri" w:eastAsia="Arial" w:hAnsi="Calibri" w:cs="Arial"/>
          <w:b/>
          <w:bCs/>
        </w:rPr>
        <w:t xml:space="preserve"> </w:t>
      </w:r>
      <w:r w:rsidRPr="00C455BE">
        <w:rPr>
          <w:rFonts w:ascii="Calibri" w:eastAsia="Arial" w:hAnsi="Calibri" w:cs="Arial"/>
          <w:bCs/>
        </w:rPr>
        <w:t>en 2</w:t>
      </w:r>
      <w:r w:rsidRPr="00C455BE">
        <w:rPr>
          <w:rFonts w:ascii="Calibri" w:eastAsia="Arial" w:hAnsi="Calibri" w:cs="Arial"/>
          <w:bCs/>
          <w:vertAlign w:val="superscript"/>
        </w:rPr>
        <w:t>ème</w:t>
      </w:r>
      <w:r w:rsidRPr="00C455BE">
        <w:rPr>
          <w:rFonts w:ascii="Calibri" w:eastAsia="Arial" w:hAnsi="Calibri" w:cs="Arial"/>
          <w:bCs/>
        </w:rPr>
        <w:t xml:space="preserve"> catégorie piscicole du Domaine Public Fluvial</w:t>
      </w:r>
      <w:r w:rsidR="005D55FF" w:rsidRPr="00C455BE">
        <w:rPr>
          <w:rFonts w:ascii="Calibri" w:eastAsia="Arial" w:hAnsi="Calibri" w:cs="Arial"/>
          <w:bCs/>
        </w:rPr>
        <w:t>, i</w:t>
      </w:r>
      <w:r w:rsidRPr="00C455BE">
        <w:rPr>
          <w:rFonts w:ascii="Calibri" w:eastAsia="Arial" w:hAnsi="Calibri" w:cs="Arial"/>
          <w:bCs/>
        </w:rPr>
        <w:t>l relie la rive gauche de la Charente à Saint-Hippolyte à la rive droite de la Seudre à Marennes</w:t>
      </w:r>
      <w:r w:rsidR="005D55FF" w:rsidRPr="00C455BE">
        <w:rPr>
          <w:rFonts w:ascii="Calibri" w:eastAsia="Arial" w:hAnsi="Calibri" w:cs="Arial"/>
          <w:bCs/>
        </w:rPr>
        <w:t xml:space="preserve"> au lieu-dit « Le Petit Port des Seynes »</w:t>
      </w:r>
      <w:r w:rsidRPr="00C455BE">
        <w:rPr>
          <w:rFonts w:ascii="Calibri" w:eastAsia="Arial" w:hAnsi="Calibri" w:cs="Arial"/>
          <w:bCs/>
        </w:rPr>
        <w:t xml:space="preserve">. </w:t>
      </w:r>
      <w:r w:rsidR="00D13E79" w:rsidRPr="00C455BE">
        <w:rPr>
          <w:rFonts w:ascii="Calibri" w:eastAsia="Arial" w:hAnsi="Calibri" w:cs="Arial"/>
          <w:bCs/>
        </w:rPr>
        <w:t xml:space="preserve">Il </w:t>
      </w:r>
      <w:r w:rsidR="00DC6E64" w:rsidRPr="00C455BE">
        <w:rPr>
          <w:rFonts w:ascii="Calibri" w:eastAsia="Arial" w:hAnsi="Calibri" w:cs="Arial"/>
          <w:bCs/>
        </w:rPr>
        <w:t>arrose l</w:t>
      </w:r>
      <w:r w:rsidR="00D13E79" w:rsidRPr="00C455BE">
        <w:rPr>
          <w:rFonts w:ascii="Calibri" w:eastAsia="Arial" w:hAnsi="Calibri" w:cs="Arial"/>
          <w:bCs/>
        </w:rPr>
        <w:t xml:space="preserve">e Pays de Marennes-Oléron </w:t>
      </w:r>
      <w:r w:rsidR="00A372F7" w:rsidRPr="00C455BE">
        <w:rPr>
          <w:rFonts w:ascii="Calibri" w:eastAsia="Arial" w:hAnsi="Calibri" w:cs="Arial"/>
          <w:bCs/>
        </w:rPr>
        <w:t>sur un peu plus de 10 km</w:t>
      </w:r>
      <w:r w:rsidRPr="00C455BE">
        <w:rPr>
          <w:rFonts w:ascii="Calibri" w:eastAsia="Arial" w:hAnsi="Calibri" w:cs="Arial"/>
          <w:bCs/>
        </w:rPr>
        <w:t xml:space="preserve">.  </w:t>
      </w:r>
      <w:r w:rsidR="008C4270" w:rsidRPr="00C455BE">
        <w:rPr>
          <w:rFonts w:ascii="Calibri" w:eastAsia="Arial" w:hAnsi="Calibri" w:cs="Arial"/>
          <w:bCs/>
        </w:rPr>
        <w:t>S</w:t>
      </w:r>
      <w:r w:rsidRPr="00C455BE">
        <w:rPr>
          <w:rFonts w:ascii="Calibri" w:eastAsia="Arial" w:hAnsi="Calibri" w:cs="Arial"/>
          <w:bCs/>
        </w:rPr>
        <w:t xml:space="preserve">itué en pleine nature dans </w:t>
      </w:r>
      <w:r w:rsidR="00096C08" w:rsidRPr="00C455BE">
        <w:rPr>
          <w:rFonts w:ascii="Calibri" w:eastAsia="Arial" w:hAnsi="Calibri" w:cs="Arial"/>
          <w:bCs/>
        </w:rPr>
        <w:t xml:space="preserve">le </w:t>
      </w:r>
      <w:r w:rsidRPr="00C455BE">
        <w:rPr>
          <w:rFonts w:ascii="Calibri" w:eastAsia="Arial" w:hAnsi="Calibri" w:cs="Arial"/>
          <w:bCs/>
        </w:rPr>
        <w:t>cadre bucolique d</w:t>
      </w:r>
      <w:r w:rsidR="00096C08" w:rsidRPr="00C455BE">
        <w:rPr>
          <w:rFonts w:ascii="Calibri" w:eastAsia="Arial" w:hAnsi="Calibri" w:cs="Arial"/>
          <w:bCs/>
        </w:rPr>
        <w:t>u Marais de Brouage</w:t>
      </w:r>
      <w:r w:rsidRPr="00C455BE">
        <w:rPr>
          <w:rFonts w:ascii="Calibri" w:eastAsia="Arial" w:hAnsi="Calibri" w:cs="Arial"/>
          <w:bCs/>
        </w:rPr>
        <w:t xml:space="preserve">, </w:t>
      </w:r>
      <w:r w:rsidR="008C4270" w:rsidRPr="00C455BE">
        <w:rPr>
          <w:rFonts w:ascii="Calibri" w:eastAsia="Arial" w:hAnsi="Calibri" w:cs="Arial"/>
          <w:bCs/>
        </w:rPr>
        <w:t xml:space="preserve">ce </w:t>
      </w:r>
      <w:r w:rsidR="007C603C">
        <w:rPr>
          <w:rFonts w:ascii="Calibri" w:eastAsia="Arial" w:hAnsi="Calibri" w:cs="Arial"/>
          <w:bCs/>
        </w:rPr>
        <w:t xml:space="preserve">grand </w:t>
      </w:r>
      <w:r w:rsidR="00027E11">
        <w:rPr>
          <w:rFonts w:ascii="Calibri" w:eastAsia="Arial" w:hAnsi="Calibri" w:cs="Arial"/>
          <w:bCs/>
        </w:rPr>
        <w:t xml:space="preserve">canal </w:t>
      </w:r>
      <w:r w:rsidRPr="00C455BE">
        <w:rPr>
          <w:rFonts w:ascii="Calibri" w:eastAsia="Arial" w:hAnsi="Calibri" w:cs="Arial"/>
          <w:bCs/>
        </w:rPr>
        <w:t>est un haut lieu de pêche très apprécié</w:t>
      </w:r>
      <w:r w:rsidR="008C4270" w:rsidRPr="00C455BE">
        <w:rPr>
          <w:rFonts w:ascii="Calibri" w:eastAsia="Arial" w:hAnsi="Calibri" w:cs="Arial"/>
          <w:bCs/>
        </w:rPr>
        <w:t xml:space="preserve">. On y pêche des sandres, des anguilles, des brochets, des perches, des black-bass, des carpes, des </w:t>
      </w:r>
      <w:r w:rsidRPr="00C455BE">
        <w:rPr>
          <w:rFonts w:ascii="Calibri" w:eastAsia="Arial" w:hAnsi="Calibri" w:cs="Arial"/>
          <w:bCs/>
        </w:rPr>
        <w:t>gardons, de</w:t>
      </w:r>
      <w:r w:rsidR="008C4270" w:rsidRPr="00C455BE">
        <w:rPr>
          <w:rFonts w:ascii="Calibri" w:eastAsia="Arial" w:hAnsi="Calibri" w:cs="Arial"/>
          <w:bCs/>
        </w:rPr>
        <w:t>s</w:t>
      </w:r>
      <w:r w:rsidRPr="00C455BE">
        <w:rPr>
          <w:rFonts w:ascii="Calibri" w:eastAsia="Arial" w:hAnsi="Calibri" w:cs="Arial"/>
          <w:bCs/>
        </w:rPr>
        <w:t xml:space="preserve"> brèmes, </w:t>
      </w:r>
      <w:r w:rsidR="008C4270" w:rsidRPr="00C455BE">
        <w:rPr>
          <w:rFonts w:ascii="Calibri" w:eastAsia="Arial" w:hAnsi="Calibri" w:cs="Arial"/>
          <w:bCs/>
        </w:rPr>
        <w:t>des tanches</w:t>
      </w:r>
      <w:r w:rsidR="00C455BE">
        <w:rPr>
          <w:rFonts w:ascii="Calibri" w:eastAsia="Arial" w:hAnsi="Calibri" w:cs="Arial"/>
          <w:bCs/>
        </w:rPr>
        <w:t xml:space="preserve">, </w:t>
      </w:r>
      <w:r w:rsidRPr="00C455BE">
        <w:rPr>
          <w:rFonts w:ascii="Calibri" w:eastAsia="Arial" w:hAnsi="Calibri" w:cs="Arial"/>
          <w:bCs/>
        </w:rPr>
        <w:t>de</w:t>
      </w:r>
      <w:r w:rsidR="008C4270" w:rsidRPr="00C455BE">
        <w:rPr>
          <w:rFonts w:ascii="Calibri" w:eastAsia="Arial" w:hAnsi="Calibri" w:cs="Arial"/>
          <w:bCs/>
        </w:rPr>
        <w:t>s</w:t>
      </w:r>
      <w:r w:rsidRPr="00C455BE">
        <w:rPr>
          <w:rFonts w:ascii="Calibri" w:eastAsia="Arial" w:hAnsi="Calibri" w:cs="Arial"/>
          <w:bCs/>
        </w:rPr>
        <w:t xml:space="preserve"> carassin</w:t>
      </w:r>
      <w:r w:rsidR="008C4270" w:rsidRPr="00C455BE">
        <w:rPr>
          <w:rFonts w:ascii="Calibri" w:eastAsia="Arial" w:hAnsi="Calibri" w:cs="Arial"/>
          <w:bCs/>
        </w:rPr>
        <w:t>s</w:t>
      </w:r>
      <w:r w:rsidR="00C455BE">
        <w:rPr>
          <w:rFonts w:ascii="Calibri" w:eastAsia="Arial" w:hAnsi="Calibri" w:cs="Arial"/>
          <w:bCs/>
        </w:rPr>
        <w:t xml:space="preserve"> et des écrevisses de Louisiane</w:t>
      </w:r>
      <w:r w:rsidRPr="00C455BE">
        <w:rPr>
          <w:rFonts w:ascii="Calibri" w:eastAsia="Arial" w:hAnsi="Calibri" w:cs="Arial"/>
          <w:bCs/>
        </w:rPr>
        <w:t xml:space="preserve">. </w:t>
      </w:r>
      <w:r w:rsidR="00D13E79" w:rsidRPr="00C455BE">
        <w:rPr>
          <w:rFonts w:ascii="Calibri" w:eastAsia="Arial" w:hAnsi="Calibri" w:cs="Arial"/>
          <w:bCs/>
        </w:rPr>
        <w:t>A Marennes-Hiers-Brouage, d</w:t>
      </w:r>
      <w:r w:rsidR="00D13E79" w:rsidRPr="00C455BE">
        <w:t>e nombreux sites vous permettront d’accéder facilement aux berges du canal : Le Lindron, le Pont de La Chasse, La Buse Noire, Le Pont de Mérignac, La Torse et Bellevue.</w:t>
      </w:r>
    </w:p>
    <w:p w:rsidR="00D13E79" w:rsidRDefault="00D13E79" w:rsidP="00305F46">
      <w:pPr>
        <w:spacing w:after="0" w:line="276" w:lineRule="auto"/>
        <w:jc w:val="both"/>
        <w:rPr>
          <w:rFonts w:ascii="Calibri" w:eastAsia="Arial" w:hAnsi="Calibri" w:cs="Arial"/>
          <w:bCs/>
          <w:color w:val="FF0000"/>
        </w:rPr>
      </w:pPr>
    </w:p>
    <w:p w:rsidR="00283737" w:rsidRDefault="00283737" w:rsidP="00283737">
      <w:pPr>
        <w:spacing w:after="0"/>
        <w:rPr>
          <w:sz w:val="24"/>
          <w:szCs w:val="24"/>
          <w:lang w:eastAsia="fr-FR"/>
        </w:rPr>
      </w:pPr>
    </w:p>
    <w:p w:rsidR="00A372F7" w:rsidRPr="00283737" w:rsidRDefault="00A372F7" w:rsidP="00283737">
      <w:pPr>
        <w:spacing w:after="0"/>
        <w:rPr>
          <w:sz w:val="24"/>
          <w:szCs w:val="24"/>
          <w:lang w:eastAsia="fr-FR"/>
        </w:rPr>
      </w:pPr>
    </w:p>
    <w:p w:rsidR="005727AE" w:rsidRDefault="005727AE" w:rsidP="00E63627">
      <w:pPr>
        <w:pStyle w:val="Paragraphedeliste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880579">
        <w:rPr>
          <w:rFonts w:ascii="Calibri" w:hAnsi="Calibri" w:cs="Calibri"/>
          <w:b/>
          <w:sz w:val="24"/>
          <w:szCs w:val="24"/>
        </w:rPr>
        <w:lastRenderedPageBreak/>
        <w:t xml:space="preserve">Le Canal de </w:t>
      </w:r>
      <w:r>
        <w:rPr>
          <w:rFonts w:ascii="Calibri" w:hAnsi="Calibri" w:cs="Calibri"/>
          <w:b/>
          <w:sz w:val="24"/>
          <w:szCs w:val="24"/>
        </w:rPr>
        <w:t>Broue</w:t>
      </w:r>
    </w:p>
    <w:p w:rsidR="00E63627" w:rsidRPr="00E63627" w:rsidRDefault="00E63627" w:rsidP="00E63627">
      <w:pPr>
        <w:pStyle w:val="Paragraphedeliste"/>
        <w:shd w:val="clear" w:color="auto" w:fill="FFFFFF"/>
        <w:spacing w:after="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027E11" w:rsidRPr="007C603C" w:rsidRDefault="00C455BE" w:rsidP="00027E11">
      <w:pPr>
        <w:spacing w:after="0" w:line="276" w:lineRule="auto"/>
        <w:jc w:val="both"/>
        <w:rPr>
          <w:rFonts w:ascii="Calibri" w:eastAsia="Arial" w:hAnsi="Calibri" w:cs="Arial"/>
          <w:bCs/>
        </w:rPr>
      </w:pPr>
      <w:r w:rsidRPr="007C603C">
        <w:rPr>
          <w:rFonts w:ascii="Calibri" w:hAnsi="Calibri" w:cs="Calibri"/>
        </w:rPr>
        <w:t>Long de 10 km, i</w:t>
      </w:r>
      <w:r w:rsidRPr="007C603C">
        <w:rPr>
          <w:rFonts w:ascii="Calibri" w:eastAsia="Arial" w:hAnsi="Calibri" w:cs="Arial"/>
          <w:bCs/>
        </w:rPr>
        <w:t>l arrose les communes de Saint-Sornin</w:t>
      </w:r>
      <w:r w:rsidR="00A71734" w:rsidRPr="007C603C">
        <w:rPr>
          <w:rFonts w:ascii="Calibri" w:eastAsia="Arial" w:hAnsi="Calibri" w:cs="Arial"/>
          <w:bCs/>
        </w:rPr>
        <w:t xml:space="preserve">, </w:t>
      </w:r>
      <w:r w:rsidRPr="007C603C">
        <w:rPr>
          <w:rFonts w:ascii="Calibri" w:eastAsia="Arial" w:hAnsi="Calibri" w:cs="Arial"/>
          <w:bCs/>
        </w:rPr>
        <w:t xml:space="preserve">Saint-Just-Luzac et </w:t>
      </w:r>
      <w:r w:rsidR="00A71734" w:rsidRPr="007C603C">
        <w:rPr>
          <w:rFonts w:ascii="Calibri" w:eastAsia="Arial" w:hAnsi="Calibri" w:cs="Arial"/>
          <w:bCs/>
        </w:rPr>
        <w:t>Marennes-Hiers-Brouage en Pays de Marennes-Oléron. Il rejoint le Canal de Brouage par le biais d’une dérivation aux écluses de Beaugeay en Pays Rochefortais.</w:t>
      </w:r>
      <w:r w:rsidRPr="007C603C">
        <w:rPr>
          <w:rFonts w:ascii="Calibri" w:eastAsia="Arial" w:hAnsi="Calibri" w:cs="Arial"/>
          <w:bCs/>
        </w:rPr>
        <w:t xml:space="preserve"> </w:t>
      </w:r>
      <w:r w:rsidR="00027E11" w:rsidRPr="007C603C">
        <w:rPr>
          <w:rFonts w:ascii="Calibri" w:eastAsia="Arial" w:hAnsi="Calibri" w:cs="Arial"/>
          <w:bCs/>
        </w:rPr>
        <w:t xml:space="preserve">Situé </w:t>
      </w:r>
      <w:r w:rsidR="00306DCD" w:rsidRPr="007C603C">
        <w:rPr>
          <w:rFonts w:ascii="Calibri" w:eastAsia="Arial" w:hAnsi="Calibri" w:cs="Arial"/>
          <w:bCs/>
        </w:rPr>
        <w:t xml:space="preserve">en plein </w:t>
      </w:r>
      <w:r w:rsidR="00027E11" w:rsidRPr="007C603C">
        <w:rPr>
          <w:rFonts w:ascii="Calibri" w:eastAsia="Arial" w:hAnsi="Calibri" w:cs="Arial"/>
          <w:bCs/>
        </w:rPr>
        <w:t xml:space="preserve">Marais, ce </w:t>
      </w:r>
      <w:r w:rsidR="00306DCD" w:rsidRPr="007C603C">
        <w:rPr>
          <w:rFonts w:ascii="Calibri" w:eastAsia="Arial" w:hAnsi="Calibri" w:cs="Arial"/>
          <w:bCs/>
        </w:rPr>
        <w:t xml:space="preserve">petit </w:t>
      </w:r>
      <w:r w:rsidR="00027E11" w:rsidRPr="007C603C">
        <w:rPr>
          <w:rFonts w:ascii="Calibri" w:eastAsia="Arial" w:hAnsi="Calibri" w:cs="Arial"/>
          <w:bCs/>
        </w:rPr>
        <w:t>canal</w:t>
      </w:r>
      <w:r w:rsidR="00306DCD" w:rsidRPr="007C603C">
        <w:rPr>
          <w:rFonts w:ascii="Calibri" w:eastAsia="Arial" w:hAnsi="Calibri" w:cs="Arial"/>
          <w:bCs/>
        </w:rPr>
        <w:t xml:space="preserve"> </w:t>
      </w:r>
      <w:r w:rsidR="00D631CA" w:rsidRPr="007C603C">
        <w:rPr>
          <w:rFonts w:ascii="Calibri" w:eastAsia="Arial" w:hAnsi="Calibri" w:cs="Arial"/>
          <w:bCs/>
        </w:rPr>
        <w:t xml:space="preserve">très poissonneux </w:t>
      </w:r>
      <w:r w:rsidR="00144C19" w:rsidRPr="007C603C">
        <w:rPr>
          <w:rFonts w:ascii="Calibri" w:eastAsia="Arial" w:hAnsi="Calibri" w:cs="Arial"/>
          <w:bCs/>
        </w:rPr>
        <w:t xml:space="preserve">est </w:t>
      </w:r>
      <w:r w:rsidR="00306DCD" w:rsidRPr="007C603C">
        <w:rPr>
          <w:rFonts w:ascii="Calibri" w:eastAsia="Arial" w:hAnsi="Calibri" w:cs="Arial"/>
          <w:bCs/>
        </w:rPr>
        <w:t xml:space="preserve">peu </w:t>
      </w:r>
      <w:r w:rsidR="00144C19" w:rsidRPr="007C603C">
        <w:rPr>
          <w:rFonts w:ascii="Calibri" w:eastAsia="Arial" w:hAnsi="Calibri" w:cs="Arial"/>
          <w:bCs/>
        </w:rPr>
        <w:t>fréquenté</w:t>
      </w:r>
      <w:r w:rsidR="00306DCD" w:rsidRPr="007C603C">
        <w:rPr>
          <w:rFonts w:ascii="Calibri" w:eastAsia="Arial" w:hAnsi="Calibri" w:cs="Arial"/>
          <w:bCs/>
        </w:rPr>
        <w:t xml:space="preserve">. On </w:t>
      </w:r>
      <w:r w:rsidR="00027E11" w:rsidRPr="007C603C">
        <w:rPr>
          <w:rFonts w:ascii="Calibri" w:eastAsia="Arial" w:hAnsi="Calibri" w:cs="Arial"/>
          <w:bCs/>
        </w:rPr>
        <w:t xml:space="preserve">y pêche </w:t>
      </w:r>
      <w:r w:rsidR="00144C19" w:rsidRPr="007C603C">
        <w:rPr>
          <w:rFonts w:ascii="Calibri" w:eastAsia="Arial" w:hAnsi="Calibri" w:cs="Arial"/>
          <w:bCs/>
        </w:rPr>
        <w:t>les mêmes espèces de poissons</w:t>
      </w:r>
      <w:r w:rsidR="00306DCD" w:rsidRPr="007C603C">
        <w:rPr>
          <w:rFonts w:ascii="Calibri" w:eastAsia="Arial" w:hAnsi="Calibri" w:cs="Arial"/>
          <w:bCs/>
        </w:rPr>
        <w:t xml:space="preserve"> que sur le Canal Charente</w:t>
      </w:r>
      <w:r w:rsidR="007C603C">
        <w:rPr>
          <w:rFonts w:ascii="Calibri" w:eastAsia="Arial" w:hAnsi="Calibri" w:cs="Arial"/>
          <w:bCs/>
        </w:rPr>
        <w:t>-</w:t>
      </w:r>
      <w:r w:rsidR="00306DCD" w:rsidRPr="007C603C">
        <w:rPr>
          <w:rFonts w:ascii="Calibri" w:eastAsia="Arial" w:hAnsi="Calibri" w:cs="Arial"/>
          <w:bCs/>
        </w:rPr>
        <w:t>Seudre</w:t>
      </w:r>
      <w:r w:rsidR="00027E11" w:rsidRPr="007C603C">
        <w:rPr>
          <w:rFonts w:ascii="Calibri" w:eastAsia="Arial" w:hAnsi="Calibri" w:cs="Arial"/>
          <w:bCs/>
        </w:rPr>
        <w:t xml:space="preserve">. </w:t>
      </w:r>
      <w:r w:rsidR="00454555" w:rsidRPr="007C603C">
        <w:rPr>
          <w:rFonts w:ascii="Calibri" w:eastAsia="Arial" w:hAnsi="Calibri" w:cs="Arial"/>
          <w:bCs/>
        </w:rPr>
        <w:t xml:space="preserve">On peut </w:t>
      </w:r>
      <w:r w:rsidR="002559B8" w:rsidRPr="007C603C">
        <w:rPr>
          <w:rFonts w:ascii="Calibri" w:eastAsia="Arial" w:hAnsi="Calibri" w:cs="Arial"/>
          <w:bCs/>
        </w:rPr>
        <w:t xml:space="preserve">accéder </w:t>
      </w:r>
      <w:r w:rsidR="00E63627" w:rsidRPr="007C603C">
        <w:rPr>
          <w:rFonts w:ascii="Calibri" w:eastAsia="Arial" w:hAnsi="Calibri" w:cs="Arial"/>
          <w:bCs/>
        </w:rPr>
        <w:t xml:space="preserve">à ses </w:t>
      </w:r>
      <w:r w:rsidR="002559B8" w:rsidRPr="007C603C">
        <w:rPr>
          <w:rFonts w:ascii="Calibri" w:eastAsia="Arial" w:hAnsi="Calibri" w:cs="Arial"/>
          <w:bCs/>
        </w:rPr>
        <w:t>berges au lieu-dit Bellevue (</w:t>
      </w:r>
      <w:r w:rsidR="00027E11" w:rsidRPr="007C603C">
        <w:rPr>
          <w:rFonts w:ascii="Calibri" w:eastAsia="Arial" w:hAnsi="Calibri" w:cs="Arial"/>
          <w:bCs/>
        </w:rPr>
        <w:t>Marennes-Hiers-Brouage</w:t>
      </w:r>
      <w:r w:rsidR="002559B8" w:rsidRPr="007C603C">
        <w:rPr>
          <w:rFonts w:ascii="Calibri" w:eastAsia="Arial" w:hAnsi="Calibri" w:cs="Arial"/>
          <w:bCs/>
        </w:rPr>
        <w:t>)</w:t>
      </w:r>
      <w:r w:rsidR="00027E11" w:rsidRPr="007C603C">
        <w:rPr>
          <w:rFonts w:ascii="Calibri" w:eastAsia="Arial" w:hAnsi="Calibri" w:cs="Arial"/>
          <w:bCs/>
        </w:rPr>
        <w:t xml:space="preserve">, </w:t>
      </w:r>
      <w:r w:rsidR="002559B8" w:rsidRPr="007C603C">
        <w:rPr>
          <w:rFonts w:ascii="Calibri" w:eastAsia="Arial" w:hAnsi="Calibri" w:cs="Arial"/>
          <w:bCs/>
        </w:rPr>
        <w:t>au Pont de la Bergère (Saint-Just-Luzac)</w:t>
      </w:r>
      <w:r w:rsidR="00E63627" w:rsidRPr="007C603C">
        <w:rPr>
          <w:rFonts w:ascii="Calibri" w:eastAsia="Arial" w:hAnsi="Calibri" w:cs="Arial"/>
          <w:bCs/>
        </w:rPr>
        <w:t xml:space="preserve"> ou </w:t>
      </w:r>
      <w:r w:rsidR="00A86AD8" w:rsidRPr="007C603C">
        <w:rPr>
          <w:rFonts w:ascii="Calibri" w:eastAsia="Arial" w:hAnsi="Calibri" w:cs="Arial"/>
          <w:bCs/>
        </w:rPr>
        <w:t>au Pont des Brandes (Saint-Sornin</w:t>
      </w:r>
      <w:r w:rsidR="00E63627" w:rsidRPr="007C603C">
        <w:rPr>
          <w:rFonts w:ascii="Calibri" w:eastAsia="Arial" w:hAnsi="Calibri" w:cs="Arial"/>
          <w:bCs/>
        </w:rPr>
        <w:t>).</w:t>
      </w:r>
    </w:p>
    <w:p w:rsidR="00E63627" w:rsidRPr="00E63627" w:rsidRDefault="00E63627" w:rsidP="00027E11">
      <w:pPr>
        <w:spacing w:after="0" w:line="276" w:lineRule="auto"/>
        <w:jc w:val="both"/>
        <w:rPr>
          <w:rFonts w:ascii="Calibri" w:eastAsia="Arial" w:hAnsi="Calibri" w:cs="Arial"/>
          <w:bCs/>
          <w:sz w:val="16"/>
          <w:szCs w:val="16"/>
        </w:rPr>
      </w:pPr>
    </w:p>
    <w:p w:rsidR="00303D3F" w:rsidRDefault="00303D3F" w:rsidP="005727AE">
      <w:pPr>
        <w:pStyle w:val="Paragraphedeliste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Le Canal de Mérignac</w:t>
      </w:r>
    </w:p>
    <w:p w:rsidR="007E66A8" w:rsidRPr="00454555" w:rsidRDefault="00A507D6" w:rsidP="007E66A8">
      <w:pPr>
        <w:spacing w:after="0" w:line="276" w:lineRule="auto"/>
        <w:jc w:val="both"/>
        <w:rPr>
          <w:rFonts w:ascii="Calibri" w:eastAsia="Arial" w:hAnsi="Calibri" w:cs="Arial"/>
          <w:bCs/>
        </w:rPr>
      </w:pPr>
      <w:r w:rsidRPr="00454555">
        <w:rPr>
          <w:rFonts w:ascii="Calibri" w:eastAsia="Arial" w:hAnsi="Calibri" w:cs="Arial"/>
          <w:bCs/>
          <w:kern w:val="1"/>
          <w:lang w:eastAsia="fr-FR"/>
        </w:rPr>
        <w:t xml:space="preserve">En eau douce, il est pêchable sur </w:t>
      </w:r>
      <w:r w:rsidR="007E66A8" w:rsidRPr="00454555">
        <w:rPr>
          <w:rFonts w:ascii="Calibri" w:eastAsia="Arial" w:hAnsi="Calibri" w:cs="Arial"/>
          <w:bCs/>
          <w:kern w:val="1"/>
          <w:lang w:eastAsia="fr-FR"/>
        </w:rPr>
        <w:t>un</w:t>
      </w:r>
      <w:r w:rsidR="00257B1E">
        <w:rPr>
          <w:rFonts w:ascii="Calibri" w:eastAsia="Arial" w:hAnsi="Calibri" w:cs="Arial"/>
          <w:bCs/>
          <w:kern w:val="1"/>
          <w:lang w:eastAsia="fr-FR"/>
        </w:rPr>
        <w:t xml:space="preserve">e distance </w:t>
      </w:r>
      <w:r w:rsidR="007E66A8" w:rsidRPr="00454555">
        <w:rPr>
          <w:rFonts w:ascii="Calibri" w:eastAsia="Arial" w:hAnsi="Calibri" w:cs="Arial"/>
          <w:bCs/>
          <w:kern w:val="1"/>
          <w:lang w:eastAsia="fr-FR"/>
        </w:rPr>
        <w:t xml:space="preserve">d’environ </w:t>
      </w:r>
      <w:r w:rsidRPr="00454555">
        <w:rPr>
          <w:rFonts w:ascii="Calibri" w:eastAsia="Arial" w:hAnsi="Calibri" w:cs="Arial"/>
          <w:bCs/>
          <w:kern w:val="1"/>
          <w:lang w:eastAsia="fr-FR"/>
        </w:rPr>
        <w:t>3,5 km</w:t>
      </w:r>
      <w:r w:rsidR="007E66A8" w:rsidRPr="00454555">
        <w:rPr>
          <w:rFonts w:ascii="Calibri" w:eastAsia="Arial" w:hAnsi="Calibri" w:cs="Arial"/>
          <w:bCs/>
          <w:kern w:val="1"/>
          <w:lang w:eastAsia="fr-FR"/>
        </w:rPr>
        <w:t xml:space="preserve"> </w:t>
      </w:r>
      <w:r w:rsidRPr="00454555">
        <w:rPr>
          <w:rFonts w:ascii="Calibri" w:eastAsia="Arial" w:hAnsi="Calibri" w:cs="Arial"/>
          <w:bCs/>
          <w:kern w:val="1"/>
          <w:lang w:eastAsia="fr-FR"/>
        </w:rPr>
        <w:t xml:space="preserve">de </w:t>
      </w:r>
      <w:r w:rsidR="00E63627" w:rsidRPr="00454555">
        <w:rPr>
          <w:rFonts w:ascii="Calibri" w:eastAsia="Arial" w:hAnsi="Calibri" w:cs="Arial"/>
          <w:bCs/>
          <w:kern w:val="1"/>
          <w:lang w:eastAsia="fr-FR"/>
        </w:rPr>
        <w:t xml:space="preserve">Saint-Just-Luzac </w:t>
      </w:r>
      <w:r w:rsidRPr="00454555">
        <w:rPr>
          <w:rFonts w:ascii="Calibri" w:eastAsia="Arial" w:hAnsi="Calibri" w:cs="Arial"/>
          <w:bCs/>
          <w:kern w:val="1"/>
          <w:lang w:eastAsia="fr-FR"/>
        </w:rPr>
        <w:t xml:space="preserve">jusqu’à l’écluse de </w:t>
      </w:r>
      <w:r w:rsidR="007E66A8" w:rsidRPr="00454555">
        <w:rPr>
          <w:rFonts w:ascii="Calibri" w:eastAsia="Arial" w:hAnsi="Calibri" w:cs="Arial"/>
          <w:bCs/>
          <w:kern w:val="1"/>
          <w:lang w:eastAsia="fr-FR"/>
        </w:rPr>
        <w:t>l</w:t>
      </w:r>
      <w:r w:rsidRPr="00454555">
        <w:rPr>
          <w:rFonts w:ascii="Calibri" w:eastAsia="Arial" w:hAnsi="Calibri" w:cs="Arial"/>
          <w:bCs/>
          <w:kern w:val="1"/>
          <w:lang w:eastAsia="fr-FR"/>
        </w:rPr>
        <w:t xml:space="preserve">a Saline </w:t>
      </w:r>
      <w:r w:rsidR="00306DCD" w:rsidRPr="00454555">
        <w:rPr>
          <w:rFonts w:ascii="Calibri" w:eastAsia="Arial" w:hAnsi="Calibri" w:cs="Arial"/>
          <w:bCs/>
          <w:kern w:val="1"/>
          <w:lang w:eastAsia="fr-FR"/>
        </w:rPr>
        <w:t xml:space="preserve">(limite de salure des eaux) </w:t>
      </w:r>
      <w:r w:rsidR="007E66A8" w:rsidRPr="00454555">
        <w:rPr>
          <w:rFonts w:ascii="Calibri" w:eastAsia="Arial" w:hAnsi="Calibri" w:cs="Arial"/>
          <w:bCs/>
          <w:kern w:val="1"/>
          <w:lang w:eastAsia="fr-FR"/>
        </w:rPr>
        <w:t xml:space="preserve">à Marennes-Hiers-Brouage. </w:t>
      </w:r>
      <w:r w:rsidR="007E66A8" w:rsidRPr="00454555">
        <w:rPr>
          <w:rFonts w:ascii="Calibri" w:eastAsia="Arial" w:hAnsi="Calibri" w:cs="Arial"/>
          <w:bCs/>
        </w:rPr>
        <w:t xml:space="preserve">Situé </w:t>
      </w:r>
      <w:r w:rsidR="00454555">
        <w:rPr>
          <w:rFonts w:ascii="Calibri" w:eastAsia="Arial" w:hAnsi="Calibri" w:cs="Arial"/>
          <w:bCs/>
        </w:rPr>
        <w:t>en plein marais</w:t>
      </w:r>
      <w:r w:rsidR="007E66A8" w:rsidRPr="00454555">
        <w:rPr>
          <w:rFonts w:ascii="Calibri" w:eastAsia="Arial" w:hAnsi="Calibri" w:cs="Arial"/>
          <w:bCs/>
        </w:rPr>
        <w:t xml:space="preserve">, ce </w:t>
      </w:r>
      <w:r w:rsidR="00306DCD" w:rsidRPr="00454555">
        <w:rPr>
          <w:rFonts w:ascii="Calibri" w:eastAsia="Arial" w:hAnsi="Calibri" w:cs="Arial"/>
          <w:bCs/>
        </w:rPr>
        <w:t xml:space="preserve">petit </w:t>
      </w:r>
      <w:r w:rsidR="007E66A8" w:rsidRPr="00454555">
        <w:rPr>
          <w:rFonts w:ascii="Calibri" w:eastAsia="Arial" w:hAnsi="Calibri" w:cs="Arial"/>
          <w:bCs/>
        </w:rPr>
        <w:t>canal très poissonneux</w:t>
      </w:r>
      <w:r w:rsidR="00306DCD" w:rsidRPr="00454555">
        <w:rPr>
          <w:rFonts w:ascii="Calibri" w:eastAsia="Arial" w:hAnsi="Calibri" w:cs="Arial"/>
          <w:bCs/>
        </w:rPr>
        <w:t xml:space="preserve"> et peu fréquenté abrite </w:t>
      </w:r>
      <w:r w:rsidR="007E66A8" w:rsidRPr="00454555">
        <w:rPr>
          <w:rFonts w:ascii="Calibri" w:eastAsia="Arial" w:hAnsi="Calibri" w:cs="Arial"/>
          <w:bCs/>
        </w:rPr>
        <w:t>les mêmes espèces de poissons</w:t>
      </w:r>
      <w:r w:rsidR="00306DCD" w:rsidRPr="00454555">
        <w:rPr>
          <w:rFonts w:ascii="Calibri" w:eastAsia="Arial" w:hAnsi="Calibri" w:cs="Arial"/>
          <w:bCs/>
        </w:rPr>
        <w:t xml:space="preserve"> que les deux précédents canaux</w:t>
      </w:r>
      <w:r w:rsidR="007E66A8" w:rsidRPr="00454555">
        <w:rPr>
          <w:rFonts w:ascii="Calibri" w:eastAsia="Arial" w:hAnsi="Calibri" w:cs="Arial"/>
          <w:bCs/>
        </w:rPr>
        <w:t xml:space="preserve">. </w:t>
      </w:r>
      <w:r w:rsidR="00306DCD" w:rsidRPr="00454555">
        <w:rPr>
          <w:rFonts w:ascii="Calibri" w:eastAsia="Arial" w:hAnsi="Calibri" w:cs="Arial"/>
          <w:bCs/>
        </w:rPr>
        <w:t xml:space="preserve">On peut accéder </w:t>
      </w:r>
      <w:r w:rsidR="007E66A8" w:rsidRPr="00454555">
        <w:rPr>
          <w:rFonts w:ascii="Calibri" w:eastAsia="Arial" w:hAnsi="Calibri" w:cs="Arial"/>
          <w:bCs/>
        </w:rPr>
        <w:t>à ses berges au lieu-dit « La Garenne » à Saint-Just-Luzac, au Pont Tournant de Mérignac (Marennes-Hiers-Brouage) ou au Pont Nantais (Marennes-Hiers-Brouage)</w:t>
      </w:r>
      <w:r w:rsidR="00306DCD" w:rsidRPr="00454555">
        <w:rPr>
          <w:rFonts w:ascii="Calibri" w:eastAsia="Arial" w:hAnsi="Calibri" w:cs="Arial"/>
          <w:bCs/>
        </w:rPr>
        <w:t xml:space="preserve">. </w:t>
      </w:r>
      <w:r w:rsidR="007E66A8" w:rsidRPr="00454555">
        <w:rPr>
          <w:rFonts w:ascii="Calibri" w:eastAsia="Arial" w:hAnsi="Calibri" w:cs="Arial"/>
          <w:bCs/>
        </w:rPr>
        <w:t xml:space="preserve">  </w:t>
      </w:r>
    </w:p>
    <w:p w:rsidR="00303D3F" w:rsidRDefault="00303D3F" w:rsidP="007E66A8">
      <w:pPr>
        <w:spacing w:after="0"/>
        <w:jc w:val="both"/>
        <w:rPr>
          <w:rFonts w:ascii="Calibri" w:eastAsia="Arial" w:hAnsi="Calibri" w:cs="Arial"/>
          <w:bCs/>
          <w:kern w:val="1"/>
          <w:sz w:val="24"/>
          <w:szCs w:val="24"/>
          <w:lang w:eastAsia="fr-FR"/>
        </w:rPr>
      </w:pPr>
    </w:p>
    <w:p w:rsidR="00027FE0" w:rsidRDefault="004E7E6C" w:rsidP="004B3804">
      <w:pPr>
        <w:spacing w:after="0"/>
        <w:rPr>
          <w:rFonts w:ascii="Calibri" w:eastAsia="Arial" w:hAnsi="Calibri" w:cs="Arial"/>
          <w:b/>
          <w:bCs/>
          <w:kern w:val="1"/>
          <w:lang w:eastAsia="fr-FR"/>
        </w:rPr>
      </w:pPr>
      <w:r w:rsidRPr="004E0F26">
        <w:rPr>
          <w:b/>
          <w:sz w:val="36"/>
          <w:szCs w:val="36"/>
          <w:lang w:eastAsia="fr-FR"/>
        </w:rPr>
        <w:t>L</w:t>
      </w:r>
      <w:r>
        <w:rPr>
          <w:b/>
          <w:sz w:val="36"/>
          <w:szCs w:val="36"/>
          <w:lang w:eastAsia="fr-FR"/>
        </w:rPr>
        <w:t>a réglementation</w:t>
      </w:r>
    </w:p>
    <w:p w:rsidR="004B3804" w:rsidRPr="004B3804" w:rsidRDefault="004B3804" w:rsidP="004B3804">
      <w:pPr>
        <w:spacing w:after="0"/>
        <w:rPr>
          <w:rFonts w:ascii="Calibri" w:eastAsia="Arial" w:hAnsi="Calibri" w:cs="Arial"/>
          <w:bCs/>
          <w:kern w:val="1"/>
          <w:sz w:val="20"/>
          <w:szCs w:val="20"/>
          <w:lang w:eastAsia="fr-FR"/>
        </w:rPr>
      </w:pPr>
    </w:p>
    <w:p w:rsidR="00B71281" w:rsidRPr="006400D1" w:rsidRDefault="00B71281" w:rsidP="00902CD9">
      <w:pPr>
        <w:pStyle w:val="Paragraphedeliste"/>
        <w:numPr>
          <w:ilvl w:val="0"/>
          <w:numId w:val="10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b/>
        </w:rPr>
      </w:pPr>
      <w:r w:rsidRPr="006400D1">
        <w:rPr>
          <w:rFonts w:ascii="Calibri" w:eastAsia="Times New Roman" w:hAnsi="Calibri" w:cs="Calibri"/>
          <w:b/>
        </w:rPr>
        <w:t>Généralités</w:t>
      </w:r>
    </w:p>
    <w:p w:rsidR="00B71281" w:rsidRPr="00B71281" w:rsidRDefault="00B71281" w:rsidP="00A00C20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2"/>
          <w:szCs w:val="12"/>
        </w:rPr>
      </w:pPr>
    </w:p>
    <w:p w:rsidR="00B71281" w:rsidRPr="00B71281" w:rsidRDefault="00B71281" w:rsidP="00902CD9">
      <w:pPr>
        <w:pStyle w:val="Paragraphedeliste"/>
        <w:numPr>
          <w:ilvl w:val="0"/>
          <w:numId w:val="13"/>
        </w:numPr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 w:rsidRPr="00B71281">
        <w:rPr>
          <w:rFonts w:ascii="Calibri" w:eastAsia="Times New Roman" w:hAnsi="Calibri" w:cs="Calibri"/>
        </w:rPr>
        <w:t>Pêche</w:t>
      </w:r>
      <w:r>
        <w:rPr>
          <w:rFonts w:ascii="Calibri" w:eastAsia="Times New Roman" w:hAnsi="Calibri" w:cs="Calibri"/>
        </w:rPr>
        <w:t xml:space="preserve"> autorisée de ½ heure avant le lever du soleil </w:t>
      </w:r>
      <w:r w:rsidR="00327A54">
        <w:rPr>
          <w:rFonts w:ascii="Calibri" w:eastAsia="Times New Roman" w:hAnsi="Calibri" w:cs="Calibri"/>
        </w:rPr>
        <w:t>à ½ heure après son coucher.</w:t>
      </w:r>
    </w:p>
    <w:p w:rsidR="00B71281" w:rsidRPr="00B71281" w:rsidRDefault="00EA702D" w:rsidP="00902CD9">
      <w:pPr>
        <w:pStyle w:val="Paragraphedeliste"/>
        <w:numPr>
          <w:ilvl w:val="0"/>
          <w:numId w:val="13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12"/>
          <w:szCs w:val="12"/>
        </w:rPr>
      </w:pPr>
      <w:r w:rsidRPr="00EA2896">
        <w:rPr>
          <w:rFonts w:ascii="Calibri" w:eastAsia="Times New Roman" w:hAnsi="Calibri" w:cs="Calibri"/>
        </w:rPr>
        <w:t>4 lignes maximum/</w:t>
      </w:r>
      <w:r w:rsidR="00027FE0" w:rsidRPr="00EA2896">
        <w:rPr>
          <w:rFonts w:ascii="Calibri" w:eastAsia="Times New Roman" w:hAnsi="Calibri" w:cs="Calibri"/>
        </w:rPr>
        <w:t>pêcheur</w:t>
      </w:r>
      <w:r w:rsidR="00457CF6" w:rsidRPr="00EA2896">
        <w:rPr>
          <w:rFonts w:ascii="Calibri" w:eastAsia="Times New Roman" w:hAnsi="Calibri" w:cs="Calibri"/>
        </w:rPr>
        <w:t>.</w:t>
      </w:r>
    </w:p>
    <w:p w:rsidR="00327A54" w:rsidRPr="009F749E" w:rsidRDefault="00327A54" w:rsidP="006400D1">
      <w:pPr>
        <w:pStyle w:val="Paragraphedeliste"/>
        <w:suppressAutoHyphens/>
        <w:spacing w:after="0" w:line="240" w:lineRule="auto"/>
        <w:jc w:val="both"/>
        <w:rPr>
          <w:rFonts w:ascii="Calibri" w:eastAsia="Times New Roman" w:hAnsi="Calibri" w:cs="Calibri"/>
          <w:sz w:val="12"/>
          <w:szCs w:val="12"/>
          <w:lang w:val="fr-CA"/>
        </w:rPr>
      </w:pPr>
    </w:p>
    <w:p w:rsidR="00327A54" w:rsidRPr="006400D1" w:rsidRDefault="00327A54" w:rsidP="00902CD9">
      <w:pPr>
        <w:pStyle w:val="Paragraphedeliste"/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lang w:val="fr-CA"/>
        </w:rPr>
      </w:pPr>
      <w:r w:rsidRPr="006400D1">
        <w:rPr>
          <w:rFonts w:ascii="Calibri" w:eastAsia="Times New Roman" w:hAnsi="Calibri" w:cs="Calibri"/>
          <w:b/>
        </w:rPr>
        <w:t>Pêche des poissons carnassiers</w:t>
      </w:r>
    </w:p>
    <w:p w:rsidR="00327A54" w:rsidRPr="00327A54" w:rsidRDefault="00327A54" w:rsidP="00A00C20">
      <w:pPr>
        <w:pStyle w:val="Paragraphedeliste"/>
        <w:suppressAutoHyphens/>
        <w:spacing w:after="0" w:line="240" w:lineRule="auto"/>
        <w:jc w:val="both"/>
        <w:rPr>
          <w:rFonts w:ascii="Calibri" w:eastAsia="Times New Roman" w:hAnsi="Calibri" w:cs="Calibri"/>
          <w:sz w:val="12"/>
          <w:szCs w:val="12"/>
          <w:lang w:val="fr-CA"/>
        </w:rPr>
      </w:pPr>
    </w:p>
    <w:p w:rsidR="00327A54" w:rsidRPr="00F75F4C" w:rsidRDefault="002E4FCA" w:rsidP="00902CD9">
      <w:pPr>
        <w:pStyle w:val="Paragraphedeliste"/>
        <w:numPr>
          <w:ilvl w:val="0"/>
          <w:numId w:val="13"/>
        </w:numPr>
        <w:suppressAutoHyphens/>
        <w:spacing w:after="0" w:line="276" w:lineRule="auto"/>
        <w:jc w:val="both"/>
        <w:rPr>
          <w:sz w:val="20"/>
          <w:szCs w:val="20"/>
        </w:rPr>
      </w:pPr>
      <w:r>
        <w:rPr>
          <w:rFonts w:ascii="Calibri" w:eastAsia="Times New Roman" w:hAnsi="Calibri" w:cs="Calibri"/>
          <w:lang w:val="fr-CA"/>
        </w:rPr>
        <w:t xml:space="preserve">Pêche du </w:t>
      </w:r>
      <w:r w:rsidR="00257B1E">
        <w:rPr>
          <w:rFonts w:ascii="Calibri" w:eastAsia="Times New Roman" w:hAnsi="Calibri" w:cs="Calibri"/>
          <w:lang w:val="fr-CA"/>
        </w:rPr>
        <w:t>b</w:t>
      </w:r>
      <w:r w:rsidR="00027FE0" w:rsidRPr="008D6DDC">
        <w:rPr>
          <w:rFonts w:ascii="Calibri" w:eastAsia="Times New Roman" w:hAnsi="Calibri" w:cs="Calibri"/>
          <w:lang w:val="fr-CA"/>
        </w:rPr>
        <w:t>rochet</w:t>
      </w:r>
      <w:r w:rsidR="006B07F7">
        <w:rPr>
          <w:rFonts w:ascii="Calibri" w:eastAsia="Times New Roman" w:hAnsi="Calibri" w:cs="Calibri"/>
          <w:lang w:val="fr-CA"/>
        </w:rPr>
        <w:t> </w:t>
      </w:r>
      <w:r w:rsidR="00457CF6" w:rsidRPr="008D6DDC">
        <w:rPr>
          <w:rFonts w:ascii="Calibri" w:eastAsia="Times New Roman" w:hAnsi="Calibri" w:cs="Calibri"/>
          <w:lang w:val="fr-CA"/>
        </w:rPr>
        <w:t xml:space="preserve">autorisée </w:t>
      </w:r>
      <w:r w:rsidR="00027FE0" w:rsidRPr="008D6DDC">
        <w:rPr>
          <w:rFonts w:ascii="Calibri" w:eastAsia="Times New Roman" w:hAnsi="Calibri" w:cs="Calibri"/>
          <w:lang w:val="fr-CA"/>
        </w:rPr>
        <w:t xml:space="preserve">du dernier samedi d’avril </w:t>
      </w:r>
      <w:r w:rsidR="001D62A2" w:rsidRPr="008D6DDC">
        <w:rPr>
          <w:rFonts w:ascii="Calibri" w:eastAsia="Times New Roman" w:hAnsi="Calibri" w:cs="Calibri"/>
          <w:lang w:val="fr-CA"/>
        </w:rPr>
        <w:t xml:space="preserve">au </w:t>
      </w:r>
      <w:r w:rsidR="00457CF6" w:rsidRPr="008D6DDC">
        <w:rPr>
          <w:rFonts w:ascii="Calibri" w:eastAsia="Times New Roman" w:hAnsi="Calibri" w:cs="Calibri"/>
          <w:lang w:val="fr-CA"/>
        </w:rPr>
        <w:t>dernier dimanche de janvier</w:t>
      </w:r>
      <w:r w:rsidR="00027FE0" w:rsidRPr="008D6DDC">
        <w:rPr>
          <w:rFonts w:ascii="Calibri" w:eastAsia="Times New Roman" w:hAnsi="Calibri" w:cs="Calibri"/>
          <w:lang w:val="fr-CA"/>
        </w:rPr>
        <w:t xml:space="preserve">. </w:t>
      </w:r>
    </w:p>
    <w:p w:rsidR="005E3F43" w:rsidRPr="00F75F4C" w:rsidRDefault="006B07F7" w:rsidP="00902CD9">
      <w:pPr>
        <w:pStyle w:val="Paragraphedeliste"/>
        <w:numPr>
          <w:ilvl w:val="0"/>
          <w:numId w:val="13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0D40E4">
        <w:rPr>
          <w:rFonts w:ascii="Calibri" w:eastAsia="Times New Roman" w:hAnsi="Calibri" w:cs="Calibri"/>
          <w:lang w:val="fr-CA"/>
        </w:rPr>
        <w:t xml:space="preserve">Tailles légales de capture : </w:t>
      </w:r>
      <w:r w:rsidR="00F523E1">
        <w:rPr>
          <w:rFonts w:ascii="Calibri" w:eastAsia="Times New Roman" w:hAnsi="Calibri" w:cs="Calibri"/>
          <w:lang w:val="fr-CA"/>
        </w:rPr>
        <w:t>b</w:t>
      </w:r>
      <w:r w:rsidR="00327A54">
        <w:rPr>
          <w:rFonts w:ascii="Calibri" w:eastAsia="Times New Roman" w:hAnsi="Calibri" w:cs="Calibri"/>
          <w:lang w:val="fr-CA"/>
        </w:rPr>
        <w:t xml:space="preserve">rochet </w:t>
      </w:r>
      <w:r w:rsidRPr="000D40E4">
        <w:rPr>
          <w:rFonts w:ascii="Calibri" w:eastAsia="Times New Roman" w:hAnsi="Calibri" w:cs="Calibri"/>
          <w:lang w:val="fr-CA"/>
        </w:rPr>
        <w:t>60 cm</w:t>
      </w:r>
      <w:r w:rsidR="00F523E1">
        <w:rPr>
          <w:rFonts w:ascii="Calibri" w:eastAsia="Times New Roman" w:hAnsi="Calibri" w:cs="Calibri"/>
          <w:lang w:val="fr-CA"/>
        </w:rPr>
        <w:t>, s</w:t>
      </w:r>
      <w:r w:rsidR="00327A54">
        <w:rPr>
          <w:rFonts w:ascii="Calibri" w:eastAsia="Times New Roman" w:hAnsi="Calibri" w:cs="Calibri"/>
          <w:lang w:val="fr-CA"/>
        </w:rPr>
        <w:t>andre 50 cm</w:t>
      </w:r>
      <w:r w:rsidR="00F523E1">
        <w:rPr>
          <w:rFonts w:ascii="Calibri" w:eastAsia="Times New Roman" w:hAnsi="Calibri" w:cs="Calibri"/>
          <w:lang w:val="fr-CA"/>
        </w:rPr>
        <w:t xml:space="preserve"> et b</w:t>
      </w:r>
      <w:r w:rsidR="00F75F4C">
        <w:rPr>
          <w:rFonts w:ascii="Calibri" w:eastAsia="Times New Roman" w:hAnsi="Calibri" w:cs="Calibri"/>
          <w:lang w:val="fr-CA"/>
        </w:rPr>
        <w:t>lack-</w:t>
      </w:r>
      <w:r w:rsidR="00F523E1">
        <w:rPr>
          <w:rFonts w:ascii="Calibri" w:eastAsia="Times New Roman" w:hAnsi="Calibri" w:cs="Calibri"/>
          <w:lang w:val="fr-CA"/>
        </w:rPr>
        <w:t>b</w:t>
      </w:r>
      <w:r w:rsidR="00F75F4C">
        <w:rPr>
          <w:rFonts w:ascii="Calibri" w:eastAsia="Times New Roman" w:hAnsi="Calibri" w:cs="Calibri"/>
          <w:lang w:val="fr-CA"/>
        </w:rPr>
        <w:t>ass 30 cm</w:t>
      </w:r>
      <w:r w:rsidRPr="000D40E4">
        <w:rPr>
          <w:rFonts w:ascii="Calibri" w:eastAsia="Times New Roman" w:hAnsi="Calibri" w:cs="Calibri"/>
          <w:lang w:val="fr-CA"/>
        </w:rPr>
        <w:t>.</w:t>
      </w:r>
    </w:p>
    <w:p w:rsidR="00F75F4C" w:rsidRPr="005827D9" w:rsidRDefault="00F75F4C" w:rsidP="00902CD9">
      <w:pPr>
        <w:pStyle w:val="Paragraphedeliste"/>
        <w:numPr>
          <w:ilvl w:val="0"/>
          <w:numId w:val="13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sz w:val="16"/>
          <w:szCs w:val="16"/>
          <w:lang w:val="fr-CA"/>
        </w:rPr>
      </w:pPr>
      <w:r>
        <w:rPr>
          <w:rFonts w:ascii="Calibri" w:eastAsia="Times New Roman" w:hAnsi="Calibri" w:cs="Calibri"/>
          <w:lang w:val="fr-CA"/>
        </w:rPr>
        <w:t xml:space="preserve">Quotas : </w:t>
      </w:r>
      <w:r w:rsidRPr="005827D9">
        <w:rPr>
          <w:rFonts w:ascii="Calibri" w:eastAsia="Times New Roman" w:hAnsi="Calibri" w:cs="Calibri"/>
          <w:lang w:val="fr-CA"/>
        </w:rPr>
        <w:t xml:space="preserve">3 </w:t>
      </w:r>
      <w:r w:rsidR="009F749E">
        <w:rPr>
          <w:rFonts w:ascii="Calibri" w:eastAsia="Times New Roman" w:hAnsi="Calibri" w:cs="Calibri"/>
          <w:lang w:val="fr-CA"/>
        </w:rPr>
        <w:t>poissons</w:t>
      </w:r>
      <w:r>
        <w:rPr>
          <w:rFonts w:ascii="Calibri" w:eastAsia="Times New Roman" w:hAnsi="Calibri" w:cs="Calibri"/>
          <w:lang w:val="fr-CA"/>
        </w:rPr>
        <w:t>/</w:t>
      </w:r>
      <w:r w:rsidRPr="005827D9">
        <w:rPr>
          <w:rFonts w:ascii="Calibri" w:eastAsia="Times New Roman" w:hAnsi="Calibri" w:cs="Calibri"/>
          <w:lang w:val="fr-CA"/>
        </w:rPr>
        <w:t xml:space="preserve">jour/pêcheur dont 2 </w:t>
      </w:r>
      <w:r w:rsidR="00257B1E">
        <w:rPr>
          <w:rFonts w:ascii="Calibri" w:eastAsia="Times New Roman" w:hAnsi="Calibri" w:cs="Calibri"/>
          <w:lang w:val="fr-CA"/>
        </w:rPr>
        <w:t>b</w:t>
      </w:r>
      <w:r w:rsidRPr="005827D9">
        <w:rPr>
          <w:rFonts w:ascii="Calibri" w:eastAsia="Times New Roman" w:hAnsi="Calibri" w:cs="Calibri"/>
          <w:lang w:val="fr-CA"/>
        </w:rPr>
        <w:t>rochets maximum</w:t>
      </w:r>
      <w:r>
        <w:rPr>
          <w:rFonts w:ascii="Calibri" w:eastAsia="Times New Roman" w:hAnsi="Calibri" w:cs="Calibri"/>
          <w:lang w:val="fr-CA"/>
        </w:rPr>
        <w:t xml:space="preserve"> (hors </w:t>
      </w:r>
      <w:r w:rsidR="0057583C">
        <w:rPr>
          <w:rFonts w:ascii="Calibri" w:eastAsia="Times New Roman" w:hAnsi="Calibri" w:cs="Calibri"/>
          <w:lang w:val="fr-CA"/>
        </w:rPr>
        <w:t>s</w:t>
      </w:r>
      <w:r>
        <w:rPr>
          <w:rFonts w:ascii="Calibri" w:eastAsia="Times New Roman" w:hAnsi="Calibri" w:cs="Calibri"/>
          <w:lang w:val="fr-CA"/>
        </w:rPr>
        <w:t xml:space="preserve">ilure et </w:t>
      </w:r>
      <w:r w:rsidR="0057583C">
        <w:rPr>
          <w:rFonts w:ascii="Calibri" w:eastAsia="Times New Roman" w:hAnsi="Calibri" w:cs="Calibri"/>
          <w:lang w:val="fr-CA"/>
        </w:rPr>
        <w:t>p</w:t>
      </w:r>
      <w:r>
        <w:rPr>
          <w:rFonts w:ascii="Calibri" w:eastAsia="Times New Roman" w:hAnsi="Calibri" w:cs="Calibri"/>
          <w:lang w:val="fr-CA"/>
        </w:rPr>
        <w:t>erche)</w:t>
      </w:r>
      <w:r w:rsidRPr="005827D9">
        <w:rPr>
          <w:rFonts w:ascii="Calibri" w:eastAsia="Times New Roman" w:hAnsi="Calibri" w:cs="Calibri"/>
          <w:lang w:val="fr-CA"/>
        </w:rPr>
        <w:t xml:space="preserve">.  </w:t>
      </w:r>
    </w:p>
    <w:p w:rsidR="002E4FCA" w:rsidRPr="009F749E" w:rsidRDefault="009F749E" w:rsidP="00902CD9">
      <w:pPr>
        <w:pStyle w:val="Paragraphedeliste"/>
        <w:numPr>
          <w:ilvl w:val="0"/>
          <w:numId w:val="13"/>
        </w:numPr>
        <w:suppressAutoHyphens/>
        <w:spacing w:after="0" w:line="276" w:lineRule="auto"/>
        <w:jc w:val="both"/>
        <w:rPr>
          <w:sz w:val="20"/>
          <w:szCs w:val="20"/>
        </w:rPr>
      </w:pPr>
      <w:r>
        <w:rPr>
          <w:rFonts w:ascii="Calibri" w:eastAsia="Times New Roman" w:hAnsi="Calibri" w:cs="Calibri"/>
          <w:lang w:val="fr-CA"/>
        </w:rPr>
        <w:t>P</w:t>
      </w:r>
      <w:r w:rsidR="0079764D" w:rsidRPr="009F749E">
        <w:rPr>
          <w:rFonts w:ascii="Calibri" w:eastAsia="Times New Roman" w:hAnsi="Calibri" w:cs="Calibri"/>
          <w:lang w:val="fr-CA"/>
        </w:rPr>
        <w:t>êche</w:t>
      </w:r>
      <w:r>
        <w:rPr>
          <w:rFonts w:ascii="Calibri" w:eastAsia="Times New Roman" w:hAnsi="Calibri" w:cs="Calibri"/>
          <w:lang w:val="fr-CA"/>
        </w:rPr>
        <w:t>s</w:t>
      </w:r>
      <w:r w:rsidR="0079764D" w:rsidRPr="009F749E">
        <w:rPr>
          <w:rFonts w:ascii="Calibri" w:eastAsia="Times New Roman" w:hAnsi="Calibri" w:cs="Calibri"/>
          <w:lang w:val="fr-CA"/>
        </w:rPr>
        <w:t xml:space="preserve"> </w:t>
      </w:r>
      <w:r w:rsidR="002E4FCA" w:rsidRPr="008D609A">
        <w:t>au vif, au poisson mort et aux leurres artificiels interdite</w:t>
      </w:r>
      <w:r w:rsidR="002E4FCA">
        <w:t>s</w:t>
      </w:r>
      <w:r>
        <w:t xml:space="preserve"> en période de fermeture du </w:t>
      </w:r>
      <w:r w:rsidR="00257B1E">
        <w:t>b</w:t>
      </w:r>
      <w:r>
        <w:t xml:space="preserve">rochet. </w:t>
      </w:r>
    </w:p>
    <w:p w:rsidR="009F749E" w:rsidRPr="009F749E" w:rsidRDefault="009F749E" w:rsidP="006400D1">
      <w:pPr>
        <w:suppressAutoHyphens/>
        <w:spacing w:after="0" w:line="240" w:lineRule="auto"/>
        <w:ind w:left="360"/>
        <w:jc w:val="both"/>
        <w:rPr>
          <w:sz w:val="12"/>
          <w:szCs w:val="12"/>
        </w:rPr>
      </w:pPr>
    </w:p>
    <w:p w:rsidR="006F624A" w:rsidRPr="006F624A" w:rsidRDefault="006F624A" w:rsidP="006F624A">
      <w:pPr>
        <w:pStyle w:val="Paragraphedeliste"/>
        <w:widowControl w:val="0"/>
        <w:shd w:val="clear" w:color="auto" w:fill="FFFFFF"/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sz w:val="4"/>
          <w:szCs w:val="4"/>
          <w:lang w:val="fr-CA"/>
        </w:rPr>
      </w:pPr>
    </w:p>
    <w:p w:rsidR="006B07F7" w:rsidRPr="00AB3DB0" w:rsidRDefault="005E3F43" w:rsidP="00902CD9">
      <w:pPr>
        <w:pStyle w:val="Paragraphedeliste"/>
        <w:widowControl w:val="0"/>
        <w:numPr>
          <w:ilvl w:val="0"/>
          <w:numId w:val="9"/>
        </w:numPr>
        <w:shd w:val="clear" w:color="auto" w:fill="FFFFFF"/>
        <w:suppressAutoHyphens/>
        <w:spacing w:after="0" w:line="276" w:lineRule="auto"/>
        <w:jc w:val="both"/>
        <w:rPr>
          <w:rFonts w:ascii="Calibri" w:eastAsia="Arial" w:hAnsi="Calibri" w:cs="Arial"/>
          <w:b/>
          <w:bCs/>
          <w:color w:val="303880"/>
          <w:kern w:val="1"/>
          <w:sz w:val="28"/>
          <w:szCs w:val="28"/>
          <w:lang w:eastAsia="fr-FR"/>
        </w:rPr>
      </w:pPr>
      <w:r w:rsidRPr="001657BB">
        <w:rPr>
          <w:rFonts w:ascii="Calibri" w:eastAsia="Times New Roman" w:hAnsi="Calibri" w:cs="Calibri"/>
          <w:b/>
          <w:lang w:val="fr-CA"/>
        </w:rPr>
        <w:t>Pêche de l’</w:t>
      </w:r>
      <w:r w:rsidR="00257B1E">
        <w:rPr>
          <w:rFonts w:ascii="Calibri" w:eastAsia="Times New Roman" w:hAnsi="Calibri" w:cs="Calibri"/>
          <w:b/>
          <w:lang w:val="fr-CA"/>
        </w:rPr>
        <w:t>a</w:t>
      </w:r>
      <w:r w:rsidRPr="001657BB">
        <w:rPr>
          <w:rFonts w:ascii="Calibri" w:eastAsia="Times New Roman" w:hAnsi="Calibri" w:cs="Calibri"/>
          <w:b/>
          <w:lang w:val="fr-CA"/>
        </w:rPr>
        <w:t xml:space="preserve">nguille </w:t>
      </w:r>
      <w:r w:rsidR="006400D1" w:rsidRPr="001657BB">
        <w:rPr>
          <w:rFonts w:ascii="Calibri" w:eastAsia="Times New Roman" w:hAnsi="Calibri" w:cs="Calibri"/>
          <w:b/>
          <w:lang w:val="fr-CA"/>
        </w:rPr>
        <w:t>à la ligne</w:t>
      </w:r>
      <w:r w:rsidR="006400D1" w:rsidRPr="001657BB">
        <w:rPr>
          <w:rFonts w:ascii="Calibri" w:eastAsia="Times New Roman" w:hAnsi="Calibri" w:cs="Calibri"/>
          <w:lang w:val="fr-CA"/>
        </w:rPr>
        <w:t xml:space="preserve"> : </w:t>
      </w:r>
      <w:r w:rsidRPr="001657BB">
        <w:rPr>
          <w:rFonts w:ascii="Calibri" w:eastAsia="Times New Roman" w:hAnsi="Calibri" w:cs="Calibri"/>
          <w:lang w:val="fr-CA"/>
        </w:rPr>
        <w:t>autorisée du 1</w:t>
      </w:r>
      <w:r w:rsidRPr="001657BB">
        <w:rPr>
          <w:rFonts w:ascii="Calibri" w:eastAsia="Times New Roman" w:hAnsi="Calibri" w:cs="Calibri"/>
          <w:vertAlign w:val="superscript"/>
          <w:lang w:val="fr-CA"/>
        </w:rPr>
        <w:t>er</w:t>
      </w:r>
      <w:r w:rsidRPr="001657BB">
        <w:rPr>
          <w:rFonts w:ascii="Calibri" w:eastAsia="Times New Roman" w:hAnsi="Calibri" w:cs="Calibri"/>
          <w:lang w:val="fr-CA"/>
        </w:rPr>
        <w:t xml:space="preserve"> mai au 30 septembre.</w:t>
      </w:r>
      <w:r w:rsidR="001657BB" w:rsidRPr="001657BB">
        <w:rPr>
          <w:rFonts w:ascii="Calibri" w:eastAsia="Times New Roman" w:hAnsi="Calibri" w:cs="Calibri"/>
          <w:lang w:val="fr-CA"/>
        </w:rPr>
        <w:t xml:space="preserve"> Carnet de capture « </w:t>
      </w:r>
      <w:r w:rsidR="00257B1E">
        <w:rPr>
          <w:rFonts w:ascii="Calibri" w:eastAsia="Times New Roman" w:hAnsi="Calibri" w:cs="Calibri"/>
          <w:lang w:val="fr-CA"/>
        </w:rPr>
        <w:t>a</w:t>
      </w:r>
      <w:r w:rsidR="001657BB" w:rsidRPr="001657BB">
        <w:rPr>
          <w:rFonts w:ascii="Calibri" w:eastAsia="Times New Roman" w:hAnsi="Calibri" w:cs="Calibri"/>
          <w:lang w:val="fr-CA"/>
        </w:rPr>
        <w:t>nguille » obligatoire.</w:t>
      </w:r>
    </w:p>
    <w:p w:rsidR="00AB3DB0" w:rsidRPr="00AB3DB0" w:rsidRDefault="00AB3DB0" w:rsidP="00AB3DB0">
      <w:pPr>
        <w:pStyle w:val="Paragraphedeliste"/>
        <w:widowControl w:val="0"/>
        <w:shd w:val="clear" w:color="auto" w:fill="FFFFFF"/>
        <w:suppressAutoHyphens/>
        <w:spacing w:after="0" w:line="276" w:lineRule="auto"/>
        <w:ind w:left="360"/>
        <w:jc w:val="both"/>
        <w:rPr>
          <w:rFonts w:ascii="Calibri" w:eastAsia="Arial" w:hAnsi="Calibri" w:cs="Arial"/>
          <w:bCs/>
          <w:color w:val="303880"/>
          <w:kern w:val="1"/>
          <w:sz w:val="12"/>
          <w:szCs w:val="12"/>
          <w:lang w:eastAsia="fr-FR"/>
        </w:rPr>
      </w:pPr>
    </w:p>
    <w:p w:rsidR="006F624A" w:rsidRPr="006F624A" w:rsidRDefault="006F624A" w:rsidP="006F624A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Calibri" w:eastAsia="Arial" w:hAnsi="Calibri" w:cs="Arial"/>
          <w:bCs/>
          <w:color w:val="303880"/>
          <w:kern w:val="1"/>
          <w:sz w:val="4"/>
          <w:szCs w:val="4"/>
          <w:lang w:eastAsia="fr-FR"/>
        </w:rPr>
      </w:pPr>
    </w:p>
    <w:p w:rsidR="0057583C" w:rsidRDefault="001657BB" w:rsidP="00902CD9">
      <w:pPr>
        <w:pStyle w:val="Paragraphedeliste"/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 w:rsidRPr="006F624A">
        <w:rPr>
          <w:rFonts w:ascii="Calibri" w:eastAsia="Times New Roman" w:hAnsi="Calibri" w:cs="Calibri"/>
          <w:b/>
        </w:rPr>
        <w:t>Pêche de la carpe :</w:t>
      </w:r>
      <w:r w:rsidRPr="006F624A">
        <w:rPr>
          <w:rFonts w:ascii="Calibri" w:eastAsia="Times New Roman" w:hAnsi="Calibri" w:cs="Calibri"/>
        </w:rPr>
        <w:t xml:space="preserve"> </w:t>
      </w:r>
    </w:p>
    <w:p w:rsidR="00AB3DB0" w:rsidRPr="00AB3DB0" w:rsidRDefault="00AB3DB0" w:rsidP="00AB3DB0">
      <w:pPr>
        <w:pStyle w:val="Paragraphedeliste"/>
        <w:widowControl w:val="0"/>
        <w:shd w:val="clear" w:color="auto" w:fill="FFFFFF"/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sz w:val="12"/>
          <w:szCs w:val="12"/>
        </w:rPr>
      </w:pPr>
    </w:p>
    <w:p w:rsidR="0057583C" w:rsidRDefault="0057583C" w:rsidP="0057583C">
      <w:pPr>
        <w:pStyle w:val="Paragraphedeliste"/>
        <w:widowControl w:val="0"/>
        <w:numPr>
          <w:ilvl w:val="0"/>
          <w:numId w:val="13"/>
        </w:numPr>
        <w:shd w:val="clear" w:color="auto" w:fill="FFFFFF"/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Sur </w:t>
      </w:r>
      <w:r w:rsidR="00925B5D">
        <w:rPr>
          <w:rFonts w:ascii="Calibri" w:eastAsia="Times New Roman" w:hAnsi="Calibri" w:cs="Calibri"/>
        </w:rPr>
        <w:t xml:space="preserve">la partie du </w:t>
      </w:r>
      <w:r>
        <w:rPr>
          <w:rFonts w:ascii="Calibri" w:eastAsia="Times New Roman" w:hAnsi="Calibri" w:cs="Calibri"/>
        </w:rPr>
        <w:t xml:space="preserve">Canal </w:t>
      </w:r>
      <w:r w:rsidR="00925B5D">
        <w:rPr>
          <w:rFonts w:ascii="Calibri" w:eastAsia="Times New Roman" w:hAnsi="Calibri" w:cs="Calibri"/>
        </w:rPr>
        <w:t>Charente</w:t>
      </w:r>
      <w:r w:rsidR="00AF152C">
        <w:rPr>
          <w:rFonts w:ascii="Calibri" w:eastAsia="Times New Roman" w:hAnsi="Calibri" w:cs="Calibri"/>
        </w:rPr>
        <w:t>-</w:t>
      </w:r>
      <w:r w:rsidR="00925B5D">
        <w:rPr>
          <w:rFonts w:ascii="Calibri" w:eastAsia="Times New Roman" w:hAnsi="Calibri" w:cs="Calibri"/>
        </w:rPr>
        <w:t xml:space="preserve">Seudre </w:t>
      </w:r>
      <w:r w:rsidR="00AF152C">
        <w:rPr>
          <w:rFonts w:ascii="Calibri" w:eastAsia="Times New Roman" w:hAnsi="Calibri" w:cs="Calibri"/>
        </w:rPr>
        <w:t xml:space="preserve">qui s’écoule dans le bassin de Marennes, </w:t>
      </w:r>
      <w:r w:rsidR="00925B5D">
        <w:rPr>
          <w:rFonts w:ascii="Calibri" w:eastAsia="Times New Roman" w:hAnsi="Calibri" w:cs="Calibri"/>
        </w:rPr>
        <w:t>l</w:t>
      </w:r>
      <w:r>
        <w:rPr>
          <w:rFonts w:ascii="Calibri" w:eastAsia="Times New Roman" w:hAnsi="Calibri" w:cs="Calibri"/>
        </w:rPr>
        <w:t xml:space="preserve">a pêche de la carpe de nuit est autorisée </w:t>
      </w:r>
      <w:r w:rsidR="00925B5D">
        <w:rPr>
          <w:rFonts w:ascii="Calibri" w:eastAsia="Times New Roman" w:hAnsi="Calibri" w:cs="Calibri"/>
        </w:rPr>
        <w:t>de l’écluse de Bellevue</w:t>
      </w:r>
      <w:r w:rsidR="00AF152C">
        <w:rPr>
          <w:rFonts w:ascii="Calibri" w:eastAsia="Times New Roman" w:hAnsi="Calibri" w:cs="Calibri"/>
        </w:rPr>
        <w:t xml:space="preserve"> </w:t>
      </w:r>
      <w:r w:rsidR="00AB3DB0">
        <w:rPr>
          <w:rFonts w:ascii="Calibri" w:eastAsia="Times New Roman" w:hAnsi="Calibri" w:cs="Calibri"/>
        </w:rPr>
        <w:t>jusqu’a</w:t>
      </w:r>
      <w:r w:rsidR="00AF152C">
        <w:rPr>
          <w:rFonts w:ascii="Calibri" w:eastAsia="Times New Roman" w:hAnsi="Calibri" w:cs="Calibri"/>
        </w:rPr>
        <w:t>u Pont tournant de Mérignac</w:t>
      </w:r>
      <w:r w:rsidR="00AB3DB0">
        <w:rPr>
          <w:rFonts w:ascii="Calibri" w:eastAsia="Times New Roman" w:hAnsi="Calibri" w:cs="Calibri"/>
        </w:rPr>
        <w:t xml:space="preserve"> en rive droite</w:t>
      </w:r>
      <w:r w:rsidR="00AF152C">
        <w:rPr>
          <w:rFonts w:ascii="Calibri" w:eastAsia="Times New Roman" w:hAnsi="Calibri" w:cs="Calibri"/>
        </w:rPr>
        <w:t xml:space="preserve">, puis du lieu-dit « La Buse Noire » </w:t>
      </w:r>
      <w:r w:rsidR="00AB3DB0">
        <w:rPr>
          <w:rFonts w:ascii="Calibri" w:eastAsia="Times New Roman" w:hAnsi="Calibri" w:cs="Calibri"/>
        </w:rPr>
        <w:t>jusqu’</w:t>
      </w:r>
      <w:r w:rsidR="00335F69">
        <w:rPr>
          <w:rFonts w:ascii="Calibri" w:eastAsia="Times New Roman" w:hAnsi="Calibri" w:cs="Calibri"/>
        </w:rPr>
        <w:t>au Pont de La Chasse</w:t>
      </w:r>
      <w:r w:rsidR="00AB3DB0">
        <w:rPr>
          <w:rFonts w:ascii="Calibri" w:eastAsia="Times New Roman" w:hAnsi="Calibri" w:cs="Calibri"/>
        </w:rPr>
        <w:t xml:space="preserve"> en rive droite</w:t>
      </w:r>
      <w:r w:rsidR="00335F69">
        <w:rPr>
          <w:rFonts w:ascii="Calibri" w:eastAsia="Times New Roman" w:hAnsi="Calibri" w:cs="Calibri"/>
        </w:rPr>
        <w:t>.</w:t>
      </w:r>
    </w:p>
    <w:p w:rsidR="0057583C" w:rsidRDefault="001657BB" w:rsidP="0057583C">
      <w:pPr>
        <w:pStyle w:val="Paragraphedeliste"/>
        <w:widowControl w:val="0"/>
        <w:numPr>
          <w:ilvl w:val="0"/>
          <w:numId w:val="13"/>
        </w:numPr>
        <w:shd w:val="clear" w:color="auto" w:fill="FFFFFF"/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 w:rsidRPr="006F624A">
        <w:rPr>
          <w:rFonts w:ascii="Calibri" w:eastAsia="Times New Roman" w:hAnsi="Calibri" w:cs="Calibri"/>
        </w:rPr>
        <w:t xml:space="preserve">Transport vivant des poissons de taille </w:t>
      </w:r>
      <w:r w:rsidR="00027FE0" w:rsidRPr="006F624A">
        <w:rPr>
          <w:rFonts w:ascii="Calibri" w:eastAsia="Times New Roman" w:hAnsi="Calibri" w:cs="Calibri"/>
        </w:rPr>
        <w:t>supérieure à 60 cm</w:t>
      </w:r>
      <w:r w:rsidR="00257B1E">
        <w:rPr>
          <w:rFonts w:ascii="Calibri" w:eastAsia="Times New Roman" w:hAnsi="Calibri" w:cs="Calibri"/>
        </w:rPr>
        <w:t xml:space="preserve"> interdit</w:t>
      </w:r>
      <w:r w:rsidRPr="006F624A">
        <w:rPr>
          <w:rFonts w:ascii="Calibri" w:eastAsia="Times New Roman" w:hAnsi="Calibri" w:cs="Calibri"/>
        </w:rPr>
        <w:t xml:space="preserve">. </w:t>
      </w:r>
    </w:p>
    <w:p w:rsidR="00335F69" w:rsidRDefault="001657BB" w:rsidP="0057583C">
      <w:pPr>
        <w:pStyle w:val="Paragraphedeliste"/>
        <w:widowControl w:val="0"/>
        <w:numPr>
          <w:ilvl w:val="0"/>
          <w:numId w:val="13"/>
        </w:numPr>
        <w:shd w:val="clear" w:color="auto" w:fill="FFFFFF"/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 w:rsidRPr="006F624A">
        <w:rPr>
          <w:rFonts w:ascii="Calibri" w:eastAsia="Times New Roman" w:hAnsi="Calibri" w:cs="Calibri"/>
        </w:rPr>
        <w:t>M</w:t>
      </w:r>
      <w:r w:rsidR="00027FE0" w:rsidRPr="006F624A">
        <w:rPr>
          <w:rFonts w:ascii="Calibri" w:eastAsia="Times New Roman" w:hAnsi="Calibri" w:cs="Calibri"/>
        </w:rPr>
        <w:t xml:space="preserve">aintien en captivité des </w:t>
      </w:r>
      <w:r w:rsidRPr="006F624A">
        <w:rPr>
          <w:rFonts w:ascii="Calibri" w:eastAsia="Times New Roman" w:hAnsi="Calibri" w:cs="Calibri"/>
        </w:rPr>
        <w:t xml:space="preserve">poissons </w:t>
      </w:r>
      <w:r w:rsidR="00027FE0" w:rsidRPr="006F624A">
        <w:rPr>
          <w:rFonts w:ascii="Calibri" w:eastAsia="Times New Roman" w:hAnsi="Calibri" w:cs="Calibri"/>
        </w:rPr>
        <w:t xml:space="preserve">capturés </w:t>
      </w:r>
      <w:r w:rsidRPr="006F624A">
        <w:rPr>
          <w:rFonts w:ascii="Calibri" w:eastAsia="Times New Roman" w:hAnsi="Calibri" w:cs="Calibri"/>
        </w:rPr>
        <w:t xml:space="preserve">de nuit </w:t>
      </w:r>
      <w:r w:rsidR="00027FE0" w:rsidRPr="006F624A">
        <w:rPr>
          <w:rFonts w:ascii="Calibri" w:eastAsia="Times New Roman" w:hAnsi="Calibri" w:cs="Calibri"/>
        </w:rPr>
        <w:t>interdit.</w:t>
      </w:r>
      <w:r w:rsidRPr="006F624A">
        <w:rPr>
          <w:rFonts w:ascii="Calibri" w:eastAsia="Times New Roman" w:hAnsi="Calibri" w:cs="Calibri"/>
        </w:rPr>
        <w:t xml:space="preserve"> </w:t>
      </w:r>
    </w:p>
    <w:p w:rsidR="00027FE0" w:rsidRDefault="00AB3DB0" w:rsidP="0057583C">
      <w:pPr>
        <w:pStyle w:val="Paragraphedeliste"/>
        <w:widowControl w:val="0"/>
        <w:numPr>
          <w:ilvl w:val="0"/>
          <w:numId w:val="13"/>
        </w:numPr>
        <w:shd w:val="clear" w:color="auto" w:fill="FFFFFF"/>
        <w:suppressAutoHyphens/>
        <w:spacing w:after="0"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 nuit, l</w:t>
      </w:r>
      <w:r w:rsidR="00335F69">
        <w:rPr>
          <w:rFonts w:ascii="Calibri" w:eastAsia="Times New Roman" w:hAnsi="Calibri" w:cs="Calibri"/>
        </w:rPr>
        <w:t xml:space="preserve">a pêche de la carpe </w:t>
      </w:r>
      <w:r>
        <w:rPr>
          <w:rFonts w:ascii="Calibri" w:eastAsia="Times New Roman" w:hAnsi="Calibri" w:cs="Calibri"/>
        </w:rPr>
        <w:t xml:space="preserve">se </w:t>
      </w:r>
      <w:r w:rsidR="00335F69">
        <w:rPr>
          <w:rFonts w:ascii="Calibri" w:eastAsia="Times New Roman" w:hAnsi="Calibri" w:cs="Calibri"/>
        </w:rPr>
        <w:t>pratique du bord un</w:t>
      </w:r>
      <w:r w:rsidR="006F624A">
        <w:rPr>
          <w:rFonts w:ascii="Calibri" w:eastAsia="Times New Roman" w:hAnsi="Calibri" w:cs="Calibri"/>
        </w:rPr>
        <w:t>iquement</w:t>
      </w:r>
      <w:r w:rsidR="00257B1E">
        <w:rPr>
          <w:rFonts w:ascii="Calibri" w:eastAsia="Times New Roman" w:hAnsi="Calibri" w:cs="Calibri"/>
        </w:rPr>
        <w:t xml:space="preserve"> et </w:t>
      </w:r>
      <w:r>
        <w:rPr>
          <w:rFonts w:ascii="Calibri" w:eastAsia="Times New Roman" w:hAnsi="Calibri" w:cs="Calibri"/>
        </w:rPr>
        <w:t>ave</w:t>
      </w:r>
      <w:r w:rsidR="00027FE0" w:rsidRPr="006F624A">
        <w:rPr>
          <w:rFonts w:ascii="Calibri" w:eastAsia="Times New Roman" w:hAnsi="Calibri" w:cs="Calibri"/>
        </w:rPr>
        <w:t>c eschage végétal</w:t>
      </w:r>
      <w:r>
        <w:rPr>
          <w:rFonts w:ascii="Calibri" w:eastAsia="Times New Roman" w:hAnsi="Calibri" w:cs="Calibri"/>
        </w:rPr>
        <w:t xml:space="preserve"> seulement</w:t>
      </w:r>
      <w:r w:rsidR="00027FE0" w:rsidRPr="006F624A">
        <w:rPr>
          <w:rFonts w:ascii="Calibri" w:eastAsia="Times New Roman" w:hAnsi="Calibri" w:cs="Calibri"/>
        </w:rPr>
        <w:t>.</w:t>
      </w:r>
    </w:p>
    <w:p w:rsidR="002F7EFC" w:rsidRPr="00EC0B27" w:rsidRDefault="002F7EFC" w:rsidP="002F7EFC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Calibri" w:eastAsia="Times New Roman" w:hAnsi="Calibri" w:cs="Calibri"/>
          <w:sz w:val="12"/>
          <w:szCs w:val="12"/>
        </w:rPr>
      </w:pPr>
    </w:p>
    <w:p w:rsidR="00027FE0" w:rsidRPr="004B3804" w:rsidRDefault="00027FE0" w:rsidP="000D40E4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Calibri" w:eastAsia="Arial" w:hAnsi="Calibri" w:cs="Arial"/>
          <w:bCs/>
          <w:color w:val="69BE28"/>
          <w:kern w:val="1"/>
          <w:sz w:val="4"/>
          <w:szCs w:val="4"/>
          <w:lang w:eastAsia="fr-FR"/>
        </w:rPr>
      </w:pPr>
    </w:p>
    <w:p w:rsidR="00EC0B27" w:rsidRPr="00EC0B27" w:rsidRDefault="006F624A" w:rsidP="00EC0B27">
      <w:pPr>
        <w:pStyle w:val="Paragraphedeliste"/>
        <w:numPr>
          <w:ilvl w:val="0"/>
          <w:numId w:val="14"/>
        </w:numPr>
        <w:shd w:val="clear" w:color="auto" w:fill="FFFFFF" w:themeFill="background1"/>
        <w:suppressAutoHyphens/>
        <w:spacing w:after="0" w:line="276" w:lineRule="auto"/>
        <w:jc w:val="both"/>
        <w:rPr>
          <w:rFonts w:ascii="Calibri" w:eastAsia="Times New Roman" w:hAnsi="Calibri" w:cs="Calibri"/>
          <w:sz w:val="12"/>
          <w:szCs w:val="12"/>
          <w:lang w:val="fr-CA"/>
        </w:rPr>
      </w:pPr>
      <w:r w:rsidRPr="004B3804">
        <w:rPr>
          <w:rFonts w:ascii="Calibri" w:eastAsia="Times New Roman" w:hAnsi="Calibri" w:cs="Calibri"/>
          <w:b/>
        </w:rPr>
        <w:t>Pêche de l’</w:t>
      </w:r>
      <w:r w:rsidR="00EC0B27">
        <w:rPr>
          <w:rFonts w:ascii="Calibri" w:eastAsia="Times New Roman" w:hAnsi="Calibri" w:cs="Calibri"/>
          <w:b/>
        </w:rPr>
        <w:t>é</w:t>
      </w:r>
      <w:r w:rsidRPr="004B3804">
        <w:rPr>
          <w:rFonts w:ascii="Calibri" w:eastAsia="Times New Roman" w:hAnsi="Calibri" w:cs="Calibri"/>
          <w:b/>
        </w:rPr>
        <w:t>crevisse de Louisiane :</w:t>
      </w:r>
      <w:r w:rsidRPr="004B3804">
        <w:rPr>
          <w:rFonts w:ascii="Calibri" w:eastAsia="Times New Roman" w:hAnsi="Calibri" w:cs="Calibri"/>
        </w:rPr>
        <w:t xml:space="preserve"> </w:t>
      </w:r>
    </w:p>
    <w:p w:rsidR="00EC0B27" w:rsidRPr="00EC0B27" w:rsidRDefault="00EC0B27" w:rsidP="00EC0B27">
      <w:pPr>
        <w:pStyle w:val="Paragraphedeliste"/>
        <w:shd w:val="clear" w:color="auto" w:fill="FFFFFF" w:themeFill="background1"/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sz w:val="12"/>
          <w:szCs w:val="12"/>
          <w:lang w:val="fr-CA"/>
        </w:rPr>
      </w:pPr>
    </w:p>
    <w:p w:rsidR="004B3804" w:rsidRPr="004B3804" w:rsidRDefault="00027FE0" w:rsidP="00AB3DB0">
      <w:pPr>
        <w:pStyle w:val="Paragraphedeliste"/>
        <w:numPr>
          <w:ilvl w:val="0"/>
          <w:numId w:val="13"/>
        </w:numPr>
        <w:shd w:val="clear" w:color="auto" w:fill="FFFFFF" w:themeFill="background1"/>
        <w:suppressAutoHyphens/>
        <w:spacing w:after="0" w:line="276" w:lineRule="auto"/>
        <w:jc w:val="both"/>
        <w:rPr>
          <w:rFonts w:ascii="Calibri" w:eastAsia="Times New Roman" w:hAnsi="Calibri" w:cs="Calibri"/>
          <w:sz w:val="12"/>
          <w:szCs w:val="12"/>
          <w:lang w:val="fr-CA"/>
        </w:rPr>
      </w:pPr>
      <w:r w:rsidRPr="004B3804">
        <w:rPr>
          <w:rFonts w:ascii="Calibri" w:eastAsia="Times New Roman" w:hAnsi="Calibri" w:cs="Calibri"/>
        </w:rPr>
        <w:t>6 balances à écrevisses/pêcheur maximum.</w:t>
      </w:r>
      <w:r w:rsidR="006F624A" w:rsidRPr="004B3804">
        <w:rPr>
          <w:rFonts w:ascii="Calibri" w:eastAsia="Times New Roman" w:hAnsi="Calibri" w:cs="Calibri"/>
        </w:rPr>
        <w:t xml:space="preserve"> </w:t>
      </w:r>
      <w:r w:rsidR="004B3804" w:rsidRPr="004B3804">
        <w:rPr>
          <w:rFonts w:ascii="Calibri" w:eastAsia="Times New Roman" w:hAnsi="Calibri" w:cs="Calibri"/>
        </w:rPr>
        <w:t>I</w:t>
      </w:r>
      <w:r w:rsidR="004B3804" w:rsidRPr="004B3804">
        <w:rPr>
          <w:rFonts w:ascii="Calibri" w:eastAsia="Times New Roman" w:hAnsi="Calibri" w:cs="Calibri"/>
          <w:lang w:val="fr-CA"/>
        </w:rPr>
        <w:t xml:space="preserve">nterdiction de </w:t>
      </w:r>
      <w:r w:rsidRPr="004B3804">
        <w:rPr>
          <w:rFonts w:ascii="Calibri" w:eastAsia="Times New Roman" w:hAnsi="Calibri" w:cs="Calibri"/>
          <w:lang w:val="fr-CA"/>
        </w:rPr>
        <w:t>les remettre à l’eau quelle que soit leur taille,</w:t>
      </w:r>
      <w:r w:rsidR="004B3804" w:rsidRPr="004B3804">
        <w:rPr>
          <w:rFonts w:ascii="Calibri" w:eastAsia="Times New Roman" w:hAnsi="Calibri" w:cs="Calibri"/>
          <w:lang w:val="fr-CA"/>
        </w:rPr>
        <w:t xml:space="preserve"> d</w:t>
      </w:r>
      <w:r w:rsidRPr="004B3804">
        <w:rPr>
          <w:rFonts w:ascii="Calibri" w:eastAsia="Times New Roman" w:hAnsi="Calibri" w:cs="Calibri"/>
          <w:lang w:val="fr-CA"/>
        </w:rPr>
        <w:t>e les transporter vivantes</w:t>
      </w:r>
      <w:r w:rsidR="004B3804" w:rsidRPr="004B3804">
        <w:rPr>
          <w:rFonts w:ascii="Calibri" w:eastAsia="Times New Roman" w:hAnsi="Calibri" w:cs="Calibri"/>
          <w:lang w:val="fr-CA"/>
        </w:rPr>
        <w:t xml:space="preserve"> et de </w:t>
      </w:r>
      <w:r w:rsidRPr="004B3804">
        <w:rPr>
          <w:rFonts w:ascii="Calibri" w:eastAsia="Times New Roman" w:hAnsi="Calibri" w:cs="Calibri"/>
          <w:lang w:val="fr-CA"/>
        </w:rPr>
        <w:t>les utiliser comme appâts.</w:t>
      </w:r>
    </w:p>
    <w:p w:rsidR="004B3804" w:rsidRPr="0041394F" w:rsidRDefault="004B3804" w:rsidP="004B3804">
      <w:pPr>
        <w:shd w:val="clear" w:color="auto" w:fill="FFFFFF" w:themeFill="background1"/>
        <w:suppressAutoHyphens/>
        <w:spacing w:after="0" w:line="276" w:lineRule="auto"/>
        <w:jc w:val="both"/>
        <w:rPr>
          <w:rFonts w:ascii="Calibri" w:eastAsia="Times New Roman" w:hAnsi="Calibri" w:cs="Calibri"/>
          <w:sz w:val="12"/>
          <w:szCs w:val="12"/>
          <w:lang w:val="fr-CA"/>
        </w:rPr>
      </w:pPr>
    </w:p>
    <w:p w:rsidR="00027FE0" w:rsidRPr="00744F7B" w:rsidRDefault="001B5F26" w:rsidP="00902CD9">
      <w:pPr>
        <w:pStyle w:val="Paragraphedeliste"/>
        <w:widowControl w:val="0"/>
        <w:numPr>
          <w:ilvl w:val="0"/>
          <w:numId w:val="5"/>
        </w:numPr>
        <w:shd w:val="clear" w:color="auto" w:fill="FFFFFF"/>
        <w:suppressAutoHyphens/>
        <w:spacing w:after="0" w:line="276" w:lineRule="auto"/>
        <w:jc w:val="both"/>
        <w:rPr>
          <w:rFonts w:ascii="Calibri" w:eastAsia="Arial Unicode MS" w:hAnsi="Calibri" w:cs="Calibri"/>
          <w:kern w:val="1"/>
          <w:sz w:val="12"/>
          <w:szCs w:val="12"/>
          <w:lang w:eastAsia="fr-FR"/>
        </w:rPr>
      </w:pPr>
      <w:r>
        <w:rPr>
          <w:rFonts w:ascii="Calibri" w:eastAsia="Times New Roman" w:hAnsi="Calibri" w:cs="Calibri"/>
          <w:b/>
        </w:rPr>
        <w:t xml:space="preserve">Toute pêche est interdite dans les réserves de pêche indiquées ci-dessous et signalées sur le terrain par des panneaux :  </w:t>
      </w:r>
    </w:p>
    <w:p w:rsidR="00744F7B" w:rsidRPr="006858D1" w:rsidRDefault="00744F7B" w:rsidP="00744F7B">
      <w:pPr>
        <w:pStyle w:val="Paragraphedeliste"/>
        <w:widowControl w:val="0"/>
        <w:shd w:val="clear" w:color="auto" w:fill="FFFFFF"/>
        <w:suppressAutoHyphens/>
        <w:spacing w:after="0" w:line="276" w:lineRule="auto"/>
        <w:ind w:left="360"/>
        <w:jc w:val="both"/>
        <w:rPr>
          <w:rFonts w:ascii="Calibri" w:eastAsia="Arial Unicode MS" w:hAnsi="Calibri" w:cs="Calibri"/>
          <w:kern w:val="1"/>
          <w:sz w:val="12"/>
          <w:szCs w:val="12"/>
          <w:lang w:eastAsia="fr-FR"/>
        </w:rPr>
      </w:pPr>
    </w:p>
    <w:p w:rsidR="001E4A89" w:rsidRDefault="00744F7B" w:rsidP="00612728">
      <w:pPr>
        <w:pStyle w:val="Paragraphedeliste"/>
        <w:numPr>
          <w:ilvl w:val="0"/>
          <w:numId w:val="13"/>
        </w:numPr>
        <w:suppressAutoHyphens/>
        <w:spacing w:after="0" w:line="276" w:lineRule="auto"/>
        <w:jc w:val="both"/>
      </w:pPr>
      <w:r w:rsidRPr="001E4A89">
        <w:rPr>
          <w:rFonts w:ascii="Calibri" w:eastAsia="Times New Roman" w:hAnsi="Calibri" w:cs="Times New Roman"/>
          <w:lang w:eastAsia="fr-FR"/>
        </w:rPr>
        <w:t>Canal Charente</w:t>
      </w:r>
      <w:r w:rsidR="001E4A89">
        <w:rPr>
          <w:rFonts w:ascii="Calibri" w:eastAsia="Times New Roman" w:hAnsi="Calibri" w:cs="Times New Roman"/>
          <w:lang w:eastAsia="fr-FR"/>
        </w:rPr>
        <w:t>-</w:t>
      </w:r>
      <w:r w:rsidRPr="001E4A89">
        <w:rPr>
          <w:rFonts w:ascii="Calibri" w:eastAsia="Times New Roman" w:hAnsi="Calibri" w:cs="Times New Roman"/>
          <w:lang w:eastAsia="fr-FR"/>
        </w:rPr>
        <w:t>Seudre </w:t>
      </w:r>
      <w:r w:rsidR="002908C3">
        <w:rPr>
          <w:rFonts w:ascii="Calibri" w:eastAsia="Times New Roman" w:hAnsi="Calibri" w:cs="Times New Roman"/>
          <w:lang w:eastAsia="fr-FR"/>
        </w:rPr>
        <w:t xml:space="preserve">à l’écluse de Bellevue </w:t>
      </w:r>
      <w:r w:rsidRPr="001E4A89">
        <w:rPr>
          <w:rFonts w:ascii="Calibri" w:eastAsia="Times New Roman" w:hAnsi="Calibri" w:cs="Times New Roman"/>
          <w:lang w:eastAsia="fr-FR"/>
        </w:rPr>
        <w:t xml:space="preserve">: </w:t>
      </w:r>
      <w:r w:rsidR="001E4A89" w:rsidRPr="001E4A89">
        <w:rPr>
          <w:rFonts w:ascii="Calibri" w:eastAsia="Times New Roman" w:hAnsi="Calibri" w:cs="Times New Roman"/>
          <w:lang w:eastAsia="fr-FR"/>
        </w:rPr>
        <w:t>pêche interdite dans l’</w:t>
      </w:r>
      <w:r w:rsidR="00FA6365" w:rsidRPr="001E4A89">
        <w:t>écluse</w:t>
      </w:r>
      <w:r w:rsidR="002908C3">
        <w:t xml:space="preserve"> </w:t>
      </w:r>
      <w:r w:rsidR="00FA6365" w:rsidRPr="001E4A89">
        <w:t>(63 m</w:t>
      </w:r>
      <w:r w:rsidR="001E4A89" w:rsidRPr="001E4A89">
        <w:t xml:space="preserve"> d’ouvrage)</w:t>
      </w:r>
      <w:r w:rsidR="00FA6365" w:rsidRPr="001E4A89">
        <w:t xml:space="preserve">. </w:t>
      </w:r>
    </w:p>
    <w:p w:rsidR="001E4A89" w:rsidRDefault="001E4A89" w:rsidP="001E4A89">
      <w:pPr>
        <w:pStyle w:val="Paragraphedeliste"/>
        <w:numPr>
          <w:ilvl w:val="0"/>
          <w:numId w:val="13"/>
        </w:numPr>
        <w:suppressAutoHyphens/>
        <w:spacing w:after="0" w:line="276" w:lineRule="auto"/>
        <w:jc w:val="both"/>
      </w:pPr>
      <w:r>
        <w:t>Canal Charente-Seudre </w:t>
      </w:r>
      <w:r w:rsidR="002908C3">
        <w:t xml:space="preserve">au Petit Port des Seynes </w:t>
      </w:r>
      <w:r>
        <w:t>:</w:t>
      </w:r>
      <w:r w:rsidR="00744F7B" w:rsidRPr="001E4A89">
        <w:t xml:space="preserve"> </w:t>
      </w:r>
      <w:r w:rsidRPr="001E4A89">
        <w:rPr>
          <w:rFonts w:ascii="Calibri" w:eastAsia="Times New Roman" w:hAnsi="Calibri" w:cs="Times New Roman"/>
          <w:lang w:eastAsia="fr-FR"/>
        </w:rPr>
        <w:t xml:space="preserve">pêche interdite </w:t>
      </w:r>
      <w:r w:rsidR="002908C3">
        <w:rPr>
          <w:rFonts w:ascii="Calibri" w:eastAsia="Times New Roman" w:hAnsi="Calibri" w:cs="Times New Roman"/>
          <w:lang w:eastAsia="fr-FR"/>
        </w:rPr>
        <w:t xml:space="preserve">dans l’écluse de Marennes (26 m d’ouvrage) </w:t>
      </w:r>
      <w:r>
        <w:rPr>
          <w:rFonts w:ascii="Calibri" w:eastAsia="Times New Roman" w:hAnsi="Calibri" w:cs="Times New Roman"/>
          <w:lang w:eastAsia="fr-FR"/>
        </w:rPr>
        <w:t>ainsi que sur une distance de 50 m en amont de celle-ci</w:t>
      </w:r>
      <w:r w:rsidRPr="001E4A89">
        <w:t xml:space="preserve">. </w:t>
      </w:r>
      <w:r w:rsidR="001B02F8">
        <w:t xml:space="preserve">Dérivation de Marennes : pêche interdite de la confluence avec le canal jusqu’aux vannes de décharge (145 m). </w:t>
      </w:r>
    </w:p>
    <w:p w:rsidR="00744F7B" w:rsidRPr="001B02F8" w:rsidRDefault="00744F7B" w:rsidP="002908C3">
      <w:pPr>
        <w:pStyle w:val="Paragraphedeliste"/>
        <w:suppressAutoHyphens/>
        <w:spacing w:after="0" w:line="276" w:lineRule="auto"/>
        <w:jc w:val="both"/>
        <w:rPr>
          <w:sz w:val="16"/>
          <w:szCs w:val="16"/>
        </w:rPr>
      </w:pPr>
    </w:p>
    <w:p w:rsidR="00FA6365" w:rsidRPr="00744F7B" w:rsidRDefault="00FA6365" w:rsidP="00612728">
      <w:pPr>
        <w:pStyle w:val="Paragraphedeliste"/>
        <w:numPr>
          <w:ilvl w:val="0"/>
          <w:numId w:val="13"/>
        </w:numPr>
        <w:suppressAutoHyphens/>
        <w:spacing w:after="0" w:line="276" w:lineRule="auto"/>
        <w:jc w:val="both"/>
        <w:rPr>
          <w:sz w:val="20"/>
          <w:szCs w:val="20"/>
        </w:rPr>
      </w:pPr>
      <w:r>
        <w:lastRenderedPageBreak/>
        <w:t xml:space="preserve">Canal de </w:t>
      </w:r>
      <w:r w:rsidR="001E4A89">
        <w:t>Mérignac</w:t>
      </w:r>
      <w:r>
        <w:t xml:space="preserve"> : </w:t>
      </w:r>
      <w:r w:rsidR="001E4A89">
        <w:t>pêche interdite sur l’écluse de la Saline ainsi que sur une distance de 50 m en amont de celle-ci</w:t>
      </w:r>
      <w:r>
        <w:t xml:space="preserve">. </w:t>
      </w:r>
    </w:p>
    <w:p w:rsidR="00603D97" w:rsidRPr="00603D97" w:rsidRDefault="00603D97" w:rsidP="00D51E4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36"/>
          <w:szCs w:val="36"/>
          <w:lang w:eastAsia="fr-FR"/>
        </w:rPr>
      </w:pPr>
      <w:r w:rsidRPr="00603D97">
        <w:rPr>
          <w:rFonts w:ascii="Calibri" w:eastAsia="Times New Roman" w:hAnsi="Calibri" w:cs="Times New Roman"/>
          <w:b/>
          <w:sz w:val="36"/>
          <w:szCs w:val="36"/>
          <w:lang w:eastAsia="fr-FR"/>
        </w:rPr>
        <w:t>Contact</w:t>
      </w:r>
    </w:p>
    <w:p w:rsidR="00603D97" w:rsidRDefault="007C603C" w:rsidP="00603A6B">
      <w:pPr>
        <w:pStyle w:val="Paragraphedeliste"/>
        <w:numPr>
          <w:ilvl w:val="0"/>
          <w:numId w:val="18"/>
        </w:numPr>
        <w:spacing w:after="0"/>
        <w:jc w:val="both"/>
        <w:rPr>
          <w:lang w:eastAsia="fr-FR"/>
        </w:rPr>
      </w:pPr>
      <w:r>
        <w:rPr>
          <w:lang w:eastAsia="fr-FR"/>
        </w:rPr>
        <w:t>Association Agréée pour la Pêche et la Protection du Milieu Aquatique (</w:t>
      </w:r>
      <w:r w:rsidR="00603D97" w:rsidRPr="008721F0">
        <w:rPr>
          <w:lang w:eastAsia="fr-FR"/>
        </w:rPr>
        <w:t>AAPPMA</w:t>
      </w:r>
      <w:r>
        <w:rPr>
          <w:lang w:eastAsia="fr-FR"/>
        </w:rPr>
        <w:t>)</w:t>
      </w:r>
      <w:r w:rsidR="00603D97" w:rsidRPr="008721F0">
        <w:rPr>
          <w:lang w:eastAsia="fr-FR"/>
        </w:rPr>
        <w:t xml:space="preserve"> </w:t>
      </w:r>
      <w:r w:rsidR="00603D97">
        <w:rPr>
          <w:lang w:eastAsia="fr-FR"/>
        </w:rPr>
        <w:t>« </w:t>
      </w:r>
      <w:r w:rsidR="00603D97" w:rsidRPr="008721F0">
        <w:rPr>
          <w:lang w:eastAsia="fr-FR"/>
        </w:rPr>
        <w:t xml:space="preserve">La </w:t>
      </w:r>
      <w:r w:rsidR="00603D97">
        <w:rPr>
          <w:lang w:eastAsia="fr-FR"/>
        </w:rPr>
        <w:t>Gaule Marennaise »</w:t>
      </w:r>
      <w:r w:rsidR="00603A6B">
        <w:rPr>
          <w:lang w:eastAsia="fr-FR"/>
        </w:rPr>
        <w:t xml:space="preserve">. </w:t>
      </w:r>
      <w:r w:rsidR="00603D97">
        <w:rPr>
          <w:lang w:eastAsia="fr-FR"/>
        </w:rPr>
        <w:t>Président : Monsieur GODRIE Jean-Pierre</w:t>
      </w:r>
      <w:r w:rsidR="00603A6B">
        <w:rPr>
          <w:lang w:eastAsia="fr-FR"/>
        </w:rPr>
        <w:t xml:space="preserve">. Tel : 07 81 92 37 49. </w:t>
      </w:r>
      <w:r w:rsidR="00603D97" w:rsidRPr="008721F0">
        <w:rPr>
          <w:lang w:eastAsia="fr-FR"/>
        </w:rPr>
        <w:t>Courriel :</w:t>
      </w:r>
      <w:r w:rsidR="00603D97" w:rsidRPr="00603D97">
        <w:t xml:space="preserve"> </w:t>
      </w:r>
      <w:r w:rsidR="00603D97" w:rsidRPr="00603D97">
        <w:rPr>
          <w:lang w:eastAsia="fr-FR"/>
        </w:rPr>
        <w:t xml:space="preserve">gaulemarennaise@peche17.org </w:t>
      </w:r>
    </w:p>
    <w:p w:rsidR="007C603C" w:rsidRPr="007C603C" w:rsidRDefault="007C603C" w:rsidP="007C603C">
      <w:pPr>
        <w:pStyle w:val="Paragraphedeliste"/>
        <w:spacing w:after="0"/>
        <w:ind w:left="360"/>
        <w:jc w:val="both"/>
        <w:rPr>
          <w:sz w:val="12"/>
          <w:szCs w:val="12"/>
          <w:lang w:eastAsia="fr-FR"/>
        </w:rPr>
      </w:pPr>
    </w:p>
    <w:p w:rsidR="0041394F" w:rsidRDefault="00744F7B" w:rsidP="008F755C">
      <w:pPr>
        <w:pStyle w:val="Paragraphedeliste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7C603C">
        <w:rPr>
          <w:rFonts w:ascii="Calibri" w:eastAsia="Times New Roman" w:hAnsi="Calibri" w:cs="Times New Roman"/>
          <w:lang w:eastAsia="fr-FR"/>
        </w:rPr>
        <w:t xml:space="preserve">Pour en </w:t>
      </w:r>
      <w:r w:rsidR="00A24D21" w:rsidRPr="007C603C">
        <w:rPr>
          <w:rFonts w:ascii="Calibri" w:eastAsia="Times New Roman" w:hAnsi="Calibri" w:cs="Times New Roman"/>
          <w:lang w:eastAsia="fr-FR"/>
        </w:rPr>
        <w:t xml:space="preserve">savoir plus : </w:t>
      </w:r>
      <w:r w:rsidR="00603A6B" w:rsidRPr="007C603C">
        <w:rPr>
          <w:rFonts w:ascii="Calibri" w:eastAsia="Times New Roman" w:hAnsi="Calibri" w:cs="Times New Roman"/>
          <w:lang w:eastAsia="fr-FR"/>
        </w:rPr>
        <w:t xml:space="preserve">Fédération pour la pêche et la Protection du Milieu Aquatique de Charente-Maritime. </w:t>
      </w:r>
    </w:p>
    <w:p w:rsidR="00CB6108" w:rsidRPr="007C603C" w:rsidRDefault="00603A6B" w:rsidP="0041394F">
      <w:pPr>
        <w:pStyle w:val="Paragraphedeliste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Times New Roman"/>
          <w:lang w:eastAsia="fr-FR"/>
        </w:rPr>
      </w:pPr>
      <w:r w:rsidRPr="007C603C">
        <w:rPr>
          <w:rFonts w:ascii="Calibri" w:eastAsia="Times New Roman" w:hAnsi="Calibri" w:cs="Times New Roman"/>
          <w:lang w:eastAsia="fr-FR"/>
        </w:rPr>
        <w:t xml:space="preserve">Tel : 05 46 98 98 79. Courriel : </w:t>
      </w:r>
      <w:hyperlink r:id="rId8" w:history="1">
        <w:r w:rsidRPr="007C603C">
          <w:rPr>
            <w:rStyle w:val="Lienhypertexte"/>
            <w:rFonts w:ascii="Calibri" w:eastAsia="Times New Roman" w:hAnsi="Calibri" w:cs="Times New Roman"/>
            <w:color w:val="auto"/>
            <w:u w:val="none"/>
            <w:lang w:eastAsia="fr-FR"/>
          </w:rPr>
          <w:t>federation17@peche17.org</w:t>
        </w:r>
      </w:hyperlink>
      <w:r w:rsidRPr="007C603C">
        <w:rPr>
          <w:rFonts w:ascii="Calibri" w:eastAsia="Times New Roman" w:hAnsi="Calibri" w:cs="Times New Roman"/>
          <w:lang w:eastAsia="fr-FR"/>
        </w:rPr>
        <w:t xml:space="preserve">. Site : </w:t>
      </w:r>
      <w:hyperlink r:id="rId9" w:tgtFrame="_self" w:history="1">
        <w:r w:rsidR="00A24D21" w:rsidRPr="007C603C">
          <w:rPr>
            <w:rFonts w:ascii="Calibri" w:eastAsia="Times New Roman" w:hAnsi="Calibri" w:cs="Times New Roman"/>
            <w:lang w:eastAsia="fr-FR"/>
          </w:rPr>
          <w:t>www.peche17.org</w:t>
        </w:r>
      </w:hyperlink>
    </w:p>
    <w:p w:rsidR="00F523E1" w:rsidRPr="00F523E1" w:rsidRDefault="00F523E1" w:rsidP="00D51E43">
      <w:pPr>
        <w:spacing w:before="100" w:beforeAutospacing="1" w:after="100" w:afterAutospacing="1" w:line="240" w:lineRule="auto"/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sectPr w:rsidR="00F523E1" w:rsidRPr="00F523E1" w:rsidSect="006C0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92" w:rsidRDefault="000E5B92" w:rsidP="00DB6A92">
      <w:pPr>
        <w:spacing w:after="0" w:line="240" w:lineRule="auto"/>
      </w:pPr>
      <w:r>
        <w:separator/>
      </w:r>
    </w:p>
  </w:endnote>
  <w:endnote w:type="continuationSeparator" w:id="0">
    <w:p w:rsidR="000E5B92" w:rsidRDefault="000E5B92" w:rsidP="00DB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92" w:rsidRDefault="000E5B92" w:rsidP="00DB6A92">
      <w:pPr>
        <w:spacing w:after="0" w:line="240" w:lineRule="auto"/>
      </w:pPr>
      <w:r>
        <w:separator/>
      </w:r>
    </w:p>
  </w:footnote>
  <w:footnote w:type="continuationSeparator" w:id="0">
    <w:p w:rsidR="000E5B92" w:rsidRDefault="000E5B92" w:rsidP="00DB6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0307"/>
    <w:multiLevelType w:val="hybridMultilevel"/>
    <w:tmpl w:val="FBE899E4"/>
    <w:lvl w:ilvl="0" w:tplc="51DE03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14472"/>
    <w:multiLevelType w:val="hybridMultilevel"/>
    <w:tmpl w:val="5F0CB172"/>
    <w:lvl w:ilvl="0" w:tplc="09E4C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F007B"/>
    <w:multiLevelType w:val="hybridMultilevel"/>
    <w:tmpl w:val="D27A0E84"/>
    <w:lvl w:ilvl="0" w:tplc="55B21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D4511"/>
    <w:multiLevelType w:val="hybridMultilevel"/>
    <w:tmpl w:val="110C698C"/>
    <w:lvl w:ilvl="0" w:tplc="31226C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C74CB"/>
    <w:multiLevelType w:val="hybridMultilevel"/>
    <w:tmpl w:val="1384102C"/>
    <w:lvl w:ilvl="0" w:tplc="B8B0A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C02B9"/>
    <w:multiLevelType w:val="hybridMultilevel"/>
    <w:tmpl w:val="019654E4"/>
    <w:lvl w:ilvl="0" w:tplc="04A21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843757"/>
    <w:multiLevelType w:val="hybridMultilevel"/>
    <w:tmpl w:val="CDF0F576"/>
    <w:lvl w:ilvl="0" w:tplc="57FE29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F93BB7"/>
    <w:multiLevelType w:val="hybridMultilevel"/>
    <w:tmpl w:val="8A0446B0"/>
    <w:lvl w:ilvl="0" w:tplc="70640AFA">
      <w:numFmt w:val="bullet"/>
      <w:lvlText w:val="-"/>
      <w:lvlJc w:val="left"/>
      <w:pPr>
        <w:ind w:left="360" w:hanging="360"/>
      </w:pPr>
      <w:rPr>
        <w:rFonts w:ascii="Calibri" w:eastAsia="Arial" w:hAnsi="Calibri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0281F"/>
    <w:multiLevelType w:val="hybridMultilevel"/>
    <w:tmpl w:val="EA1CCD6C"/>
    <w:lvl w:ilvl="0" w:tplc="31226C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A683F"/>
    <w:multiLevelType w:val="hybridMultilevel"/>
    <w:tmpl w:val="F9A23ED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9A0F7D"/>
    <w:multiLevelType w:val="hybridMultilevel"/>
    <w:tmpl w:val="A650C8F0"/>
    <w:lvl w:ilvl="0" w:tplc="265049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2030D1"/>
    <w:multiLevelType w:val="hybridMultilevel"/>
    <w:tmpl w:val="7442838E"/>
    <w:lvl w:ilvl="0" w:tplc="49A220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104A28"/>
    <w:multiLevelType w:val="hybridMultilevel"/>
    <w:tmpl w:val="DE76E798"/>
    <w:lvl w:ilvl="0" w:tplc="43EAE3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7F5779"/>
    <w:multiLevelType w:val="hybridMultilevel"/>
    <w:tmpl w:val="CFBAB156"/>
    <w:lvl w:ilvl="0" w:tplc="BD32A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2723B8"/>
    <w:multiLevelType w:val="hybridMultilevel"/>
    <w:tmpl w:val="3A5C2922"/>
    <w:lvl w:ilvl="0" w:tplc="750EF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9766BC"/>
    <w:multiLevelType w:val="hybridMultilevel"/>
    <w:tmpl w:val="4352F35C"/>
    <w:lvl w:ilvl="0" w:tplc="C03A2B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3D71C7"/>
    <w:multiLevelType w:val="hybridMultilevel"/>
    <w:tmpl w:val="7F1E155C"/>
    <w:lvl w:ilvl="0" w:tplc="DBB2FC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B62AEF"/>
    <w:multiLevelType w:val="hybridMultilevel"/>
    <w:tmpl w:val="C472D562"/>
    <w:lvl w:ilvl="0" w:tplc="151EA7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C2EF5"/>
    <w:multiLevelType w:val="hybridMultilevel"/>
    <w:tmpl w:val="981CF682"/>
    <w:lvl w:ilvl="0" w:tplc="6DE425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1"/>
  </w:num>
  <w:num w:numId="5">
    <w:abstractNumId w:val="14"/>
  </w:num>
  <w:num w:numId="6">
    <w:abstractNumId w:val="5"/>
  </w:num>
  <w:num w:numId="7">
    <w:abstractNumId w:val="2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9"/>
  </w:num>
  <w:num w:numId="13">
    <w:abstractNumId w:val="17"/>
  </w:num>
  <w:num w:numId="14">
    <w:abstractNumId w:val="6"/>
  </w:num>
  <w:num w:numId="15">
    <w:abstractNumId w:val="18"/>
  </w:num>
  <w:num w:numId="16">
    <w:abstractNumId w:val="7"/>
  </w:num>
  <w:num w:numId="17">
    <w:abstractNumId w:val="1"/>
  </w:num>
  <w:num w:numId="18">
    <w:abstractNumId w:val="0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C9"/>
    <w:rsid w:val="00001C25"/>
    <w:rsid w:val="000048EE"/>
    <w:rsid w:val="00027E11"/>
    <w:rsid w:val="00027FE0"/>
    <w:rsid w:val="0003134B"/>
    <w:rsid w:val="00032155"/>
    <w:rsid w:val="00035808"/>
    <w:rsid w:val="00045E7D"/>
    <w:rsid w:val="00077B3B"/>
    <w:rsid w:val="00096C08"/>
    <w:rsid w:val="000A3055"/>
    <w:rsid w:val="000D40E4"/>
    <w:rsid w:val="000E5B92"/>
    <w:rsid w:val="000F152D"/>
    <w:rsid w:val="000F311D"/>
    <w:rsid w:val="00104C54"/>
    <w:rsid w:val="00110F9C"/>
    <w:rsid w:val="00144C19"/>
    <w:rsid w:val="0016225E"/>
    <w:rsid w:val="001657BB"/>
    <w:rsid w:val="00172739"/>
    <w:rsid w:val="001872E8"/>
    <w:rsid w:val="001A535B"/>
    <w:rsid w:val="001B02F8"/>
    <w:rsid w:val="001B5F26"/>
    <w:rsid w:val="001D3241"/>
    <w:rsid w:val="001D62A2"/>
    <w:rsid w:val="001E294A"/>
    <w:rsid w:val="001E4A89"/>
    <w:rsid w:val="00216813"/>
    <w:rsid w:val="00224BF0"/>
    <w:rsid w:val="002255E4"/>
    <w:rsid w:val="002402C9"/>
    <w:rsid w:val="002559B8"/>
    <w:rsid w:val="00257B1E"/>
    <w:rsid w:val="00264FA0"/>
    <w:rsid w:val="0027782B"/>
    <w:rsid w:val="00283737"/>
    <w:rsid w:val="002908C3"/>
    <w:rsid w:val="002A050A"/>
    <w:rsid w:val="002E4FCA"/>
    <w:rsid w:val="002F7EFC"/>
    <w:rsid w:val="00303D3F"/>
    <w:rsid w:val="00303F7F"/>
    <w:rsid w:val="00305F46"/>
    <w:rsid w:val="00306DCD"/>
    <w:rsid w:val="00327A54"/>
    <w:rsid w:val="00333A53"/>
    <w:rsid w:val="00335F69"/>
    <w:rsid w:val="00342ED9"/>
    <w:rsid w:val="00346DD2"/>
    <w:rsid w:val="00351EEA"/>
    <w:rsid w:val="003747C2"/>
    <w:rsid w:val="00380FBA"/>
    <w:rsid w:val="00385329"/>
    <w:rsid w:val="0041394F"/>
    <w:rsid w:val="00424CAD"/>
    <w:rsid w:val="00454555"/>
    <w:rsid w:val="00457CF6"/>
    <w:rsid w:val="0047034F"/>
    <w:rsid w:val="004760AA"/>
    <w:rsid w:val="00495A2F"/>
    <w:rsid w:val="004B3804"/>
    <w:rsid w:val="004B7661"/>
    <w:rsid w:val="004D489E"/>
    <w:rsid w:val="004E0D07"/>
    <w:rsid w:val="004E0F26"/>
    <w:rsid w:val="004E7E6C"/>
    <w:rsid w:val="004F28C2"/>
    <w:rsid w:val="00533BFB"/>
    <w:rsid w:val="00553FCA"/>
    <w:rsid w:val="005727AE"/>
    <w:rsid w:val="005736C4"/>
    <w:rsid w:val="0057583C"/>
    <w:rsid w:val="0057711F"/>
    <w:rsid w:val="005D55FF"/>
    <w:rsid w:val="005E3F43"/>
    <w:rsid w:val="00603A6B"/>
    <w:rsid w:val="00603D97"/>
    <w:rsid w:val="006400D1"/>
    <w:rsid w:val="00665CE5"/>
    <w:rsid w:val="006661B9"/>
    <w:rsid w:val="006851D5"/>
    <w:rsid w:val="006858D1"/>
    <w:rsid w:val="006A1EBE"/>
    <w:rsid w:val="006B07F7"/>
    <w:rsid w:val="006C04D8"/>
    <w:rsid w:val="006E3DF5"/>
    <w:rsid w:val="006F624A"/>
    <w:rsid w:val="00735608"/>
    <w:rsid w:val="00744F7B"/>
    <w:rsid w:val="007477E6"/>
    <w:rsid w:val="00795E47"/>
    <w:rsid w:val="0079764D"/>
    <w:rsid w:val="007A709B"/>
    <w:rsid w:val="007B60F2"/>
    <w:rsid w:val="007C603C"/>
    <w:rsid w:val="007D4425"/>
    <w:rsid w:val="007E66A8"/>
    <w:rsid w:val="00823607"/>
    <w:rsid w:val="008361C3"/>
    <w:rsid w:val="008721F0"/>
    <w:rsid w:val="00872975"/>
    <w:rsid w:val="00880579"/>
    <w:rsid w:val="008C4270"/>
    <w:rsid w:val="008D6DDC"/>
    <w:rsid w:val="00902CD9"/>
    <w:rsid w:val="00913A26"/>
    <w:rsid w:val="0092335D"/>
    <w:rsid w:val="00925B5D"/>
    <w:rsid w:val="00982C2F"/>
    <w:rsid w:val="00984F1F"/>
    <w:rsid w:val="009F749E"/>
    <w:rsid w:val="00A00C20"/>
    <w:rsid w:val="00A12287"/>
    <w:rsid w:val="00A24541"/>
    <w:rsid w:val="00A24D21"/>
    <w:rsid w:val="00A372F7"/>
    <w:rsid w:val="00A507D6"/>
    <w:rsid w:val="00A539A9"/>
    <w:rsid w:val="00A71734"/>
    <w:rsid w:val="00A86AD8"/>
    <w:rsid w:val="00AB3DB0"/>
    <w:rsid w:val="00AB6A67"/>
    <w:rsid w:val="00AD2CCB"/>
    <w:rsid w:val="00AE463D"/>
    <w:rsid w:val="00AF152C"/>
    <w:rsid w:val="00B1517B"/>
    <w:rsid w:val="00B464BD"/>
    <w:rsid w:val="00B7049C"/>
    <w:rsid w:val="00B71281"/>
    <w:rsid w:val="00BA3414"/>
    <w:rsid w:val="00BB2327"/>
    <w:rsid w:val="00BB489F"/>
    <w:rsid w:val="00BF46E1"/>
    <w:rsid w:val="00C455BE"/>
    <w:rsid w:val="00C70007"/>
    <w:rsid w:val="00C82308"/>
    <w:rsid w:val="00C90387"/>
    <w:rsid w:val="00CB6108"/>
    <w:rsid w:val="00CC59E5"/>
    <w:rsid w:val="00CC5A34"/>
    <w:rsid w:val="00CF06DF"/>
    <w:rsid w:val="00D13E79"/>
    <w:rsid w:val="00D51E43"/>
    <w:rsid w:val="00D631CA"/>
    <w:rsid w:val="00DA5FE2"/>
    <w:rsid w:val="00DB6A92"/>
    <w:rsid w:val="00DC6E64"/>
    <w:rsid w:val="00DD16FD"/>
    <w:rsid w:val="00DE48A6"/>
    <w:rsid w:val="00E3584F"/>
    <w:rsid w:val="00E61F57"/>
    <w:rsid w:val="00E63627"/>
    <w:rsid w:val="00E6689B"/>
    <w:rsid w:val="00E8765E"/>
    <w:rsid w:val="00EA2896"/>
    <w:rsid w:val="00EA702D"/>
    <w:rsid w:val="00EC0B27"/>
    <w:rsid w:val="00EC6B2A"/>
    <w:rsid w:val="00ED4599"/>
    <w:rsid w:val="00F03E7E"/>
    <w:rsid w:val="00F32AAA"/>
    <w:rsid w:val="00F43263"/>
    <w:rsid w:val="00F523E1"/>
    <w:rsid w:val="00F75F4C"/>
    <w:rsid w:val="00FA6365"/>
    <w:rsid w:val="00FE1168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77ADE-5DB0-4516-A90E-FBDA1BD7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1D5"/>
    <w:pPr>
      <w:ind w:left="720"/>
      <w:contextualSpacing/>
    </w:pPr>
  </w:style>
  <w:style w:type="paragraph" w:styleId="Sansinterligne">
    <w:name w:val="No Spacing"/>
    <w:uiPriority w:val="1"/>
    <w:qFormat/>
    <w:rsid w:val="006851D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727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B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A92"/>
  </w:style>
  <w:style w:type="paragraph" w:styleId="Pieddepage">
    <w:name w:val="footer"/>
    <w:basedOn w:val="Normal"/>
    <w:link w:val="PieddepageCar"/>
    <w:uiPriority w:val="99"/>
    <w:unhideWhenUsed/>
    <w:rsid w:val="00DB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A92"/>
  </w:style>
  <w:style w:type="paragraph" w:styleId="Lgende">
    <w:name w:val="caption"/>
    <w:basedOn w:val="Normal"/>
    <w:next w:val="Normal"/>
    <w:uiPriority w:val="35"/>
    <w:unhideWhenUsed/>
    <w:qFormat/>
    <w:rsid w:val="00264FA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0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27FE0"/>
    <w:rPr>
      <w:color w:val="0000FF"/>
      <w:u w:val="single"/>
    </w:rPr>
  </w:style>
  <w:style w:type="character" w:customStyle="1" w:styleId="xbe">
    <w:name w:val="_xbe"/>
    <w:basedOn w:val="Policepardfaut"/>
    <w:rsid w:val="00027FE0"/>
  </w:style>
  <w:style w:type="character" w:customStyle="1" w:styleId="lrzxr">
    <w:name w:val="lrzxr"/>
    <w:basedOn w:val="Policepardfaut"/>
    <w:rsid w:val="00027FE0"/>
  </w:style>
  <w:style w:type="character" w:customStyle="1" w:styleId="st">
    <w:name w:val="st"/>
    <w:basedOn w:val="Policepardfaut"/>
    <w:rsid w:val="00984F1F"/>
  </w:style>
  <w:style w:type="character" w:styleId="Accentuation">
    <w:name w:val="Emphasis"/>
    <w:basedOn w:val="Policepardfaut"/>
    <w:uiPriority w:val="20"/>
    <w:qFormat/>
    <w:rsid w:val="00984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3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1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5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1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5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54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16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2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1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6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1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86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1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7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69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33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14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03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973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1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5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47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7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99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81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8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2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10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11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874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24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85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19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71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31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81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79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66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95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21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89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39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2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1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ation17@peche17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tedepech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che17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Animateur1</dc:creator>
  <cp:keywords/>
  <dc:description/>
  <cp:lastModifiedBy>Animateur1</cp:lastModifiedBy>
  <cp:revision>6</cp:revision>
  <dcterms:created xsi:type="dcterms:W3CDTF">2020-07-06T14:17:00Z</dcterms:created>
  <dcterms:modified xsi:type="dcterms:W3CDTF">2020-11-30T12:59:00Z</dcterms:modified>
</cp:coreProperties>
</file>