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C7E6" w14:textId="22A65AAD" w:rsidR="006C71F6" w:rsidRDefault="00C142E2" w:rsidP="00DA76EB">
      <w:pPr>
        <w:ind w:left="-993" w:right="-1134"/>
        <w:jc w:val="center"/>
        <w:rPr>
          <w:b/>
          <w:bCs/>
          <w:sz w:val="56"/>
          <w:szCs w:val="56"/>
        </w:rPr>
      </w:pPr>
      <w:r>
        <w:rPr>
          <w:b/>
          <w:bCs/>
          <w:sz w:val="56"/>
          <w:szCs w:val="56"/>
        </w:rPr>
        <w:t>LACS DE LA « TESTA MOUTON »</w:t>
      </w:r>
    </w:p>
    <w:p w14:paraId="62F15B50" w14:textId="205FB47D" w:rsidR="00C142E2" w:rsidRPr="00C142E2" w:rsidRDefault="00C142E2" w:rsidP="00DA76EB">
      <w:pPr>
        <w:ind w:left="-993" w:right="-1134"/>
        <w:jc w:val="center"/>
        <w:rPr>
          <w:b/>
          <w:bCs/>
          <w:sz w:val="28"/>
          <w:szCs w:val="28"/>
        </w:rPr>
      </w:pPr>
      <w:r w:rsidRPr="00C142E2">
        <w:rPr>
          <w:b/>
          <w:bCs/>
          <w:sz w:val="28"/>
          <w:szCs w:val="28"/>
        </w:rPr>
        <w:t>Au départ du Sanctuaire de Sainte Anne (2 035m)</w:t>
      </w:r>
    </w:p>
    <w:p w14:paraId="3C588851" w14:textId="48339E28" w:rsidR="00DA76EB" w:rsidRPr="004D6870" w:rsidRDefault="00DA76EB"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sidRPr="004D6870">
        <w:rPr>
          <w:rFonts w:ascii="Roboto" w:eastAsia="Times New Roman" w:hAnsi="Roboto" w:cs="Times New Roman"/>
          <w:color w:val="4A7847"/>
          <w:sz w:val="24"/>
          <w:szCs w:val="24"/>
          <w:u w:val="single"/>
          <w:lang w:eastAsia="fr-FR"/>
        </w:rPr>
        <w:t>Type</w:t>
      </w:r>
      <w:r w:rsidRPr="00DA76EB">
        <w:rPr>
          <w:rFonts w:ascii="Roboto" w:eastAsia="Times New Roman" w:hAnsi="Roboto" w:cs="Times New Roman"/>
          <w:color w:val="000000"/>
          <w:sz w:val="24"/>
          <w:szCs w:val="24"/>
          <w:lang w:eastAsia="fr-FR"/>
        </w:rPr>
        <w:t xml:space="preserve"> : </w:t>
      </w:r>
      <w:r w:rsidRPr="00DA76EB">
        <w:rPr>
          <w:rFonts w:ascii="Roboto" w:eastAsia="Times New Roman" w:hAnsi="Roboto" w:cs="Times New Roman"/>
          <w:b/>
          <w:bCs/>
          <w:color w:val="000000"/>
          <w:sz w:val="24"/>
          <w:szCs w:val="24"/>
          <w:lang w:eastAsia="fr-FR"/>
        </w:rPr>
        <w:t>Pédestre</w:t>
      </w:r>
    </w:p>
    <w:p w14:paraId="7F474C87" w14:textId="16C283AF" w:rsidR="004D6870" w:rsidRPr="00DA76EB" w:rsidRDefault="004D6870"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Pr>
          <w:rFonts w:ascii="Roboto" w:eastAsia="Times New Roman" w:hAnsi="Roboto" w:cs="Times New Roman"/>
          <w:color w:val="4A7847"/>
          <w:sz w:val="24"/>
          <w:szCs w:val="24"/>
          <w:u w:val="single"/>
          <w:lang w:eastAsia="fr-FR"/>
        </w:rPr>
        <w:t>Niveau :</w:t>
      </w:r>
      <w:r>
        <w:rPr>
          <w:rFonts w:ascii="Roboto" w:eastAsia="Times New Roman" w:hAnsi="Roboto" w:cs="Times New Roman"/>
          <w:color w:val="000000"/>
          <w:sz w:val="24"/>
          <w:szCs w:val="24"/>
          <w:lang w:eastAsia="fr-FR"/>
        </w:rPr>
        <w:t xml:space="preserve"> </w:t>
      </w:r>
      <w:r w:rsidRPr="004D6870">
        <w:rPr>
          <w:rFonts w:ascii="Roboto" w:eastAsia="Times New Roman" w:hAnsi="Roboto" w:cs="Times New Roman"/>
          <w:b/>
          <w:bCs/>
          <w:color w:val="000000"/>
          <w:sz w:val="24"/>
          <w:szCs w:val="24"/>
          <w:lang w:eastAsia="fr-FR"/>
        </w:rPr>
        <w:t xml:space="preserve">Moyen </w:t>
      </w:r>
    </w:p>
    <w:p w14:paraId="2B72615F" w14:textId="27AAB7E2" w:rsidR="00DA76EB" w:rsidRPr="00DA76EB" w:rsidRDefault="00DA76EB"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sidRPr="004D6870">
        <w:rPr>
          <w:rFonts w:ascii="Roboto" w:eastAsia="Times New Roman" w:hAnsi="Roboto" w:cs="Times New Roman"/>
          <w:color w:val="4A7847"/>
          <w:sz w:val="24"/>
          <w:szCs w:val="24"/>
          <w:u w:val="single"/>
          <w:lang w:eastAsia="fr-FR"/>
        </w:rPr>
        <w:t>Commune</w:t>
      </w:r>
      <w:r w:rsidRPr="00DA76EB">
        <w:rPr>
          <w:rFonts w:ascii="Roboto" w:eastAsia="Times New Roman" w:hAnsi="Roboto" w:cs="Times New Roman"/>
          <w:color w:val="000000"/>
          <w:sz w:val="24"/>
          <w:szCs w:val="24"/>
          <w:lang w:eastAsia="fr-FR"/>
        </w:rPr>
        <w:t xml:space="preserve"> : </w:t>
      </w:r>
      <w:r w:rsidRPr="00DA76EB">
        <w:rPr>
          <w:rFonts w:ascii="Roboto" w:eastAsia="Times New Roman" w:hAnsi="Roboto" w:cs="Times New Roman"/>
          <w:b/>
          <w:bCs/>
          <w:color w:val="000000"/>
          <w:sz w:val="24"/>
          <w:szCs w:val="24"/>
          <w:lang w:eastAsia="fr-FR"/>
        </w:rPr>
        <w:t>Isola 2000</w:t>
      </w:r>
    </w:p>
    <w:p w14:paraId="5E0E3A19" w14:textId="596FE032" w:rsidR="00DA76EB" w:rsidRPr="00DA76EB" w:rsidRDefault="00505928"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5" w:anchor="c22825" w:history="1">
        <w:r w:rsidR="00DA76EB" w:rsidRPr="00DA76EB">
          <w:rPr>
            <w:rFonts w:ascii="Roboto" w:eastAsia="Times New Roman" w:hAnsi="Roboto" w:cs="Times New Roman"/>
            <w:color w:val="4A7847"/>
            <w:sz w:val="24"/>
            <w:szCs w:val="24"/>
            <w:u w:val="single"/>
            <w:lang w:eastAsia="fr-FR"/>
          </w:rPr>
          <w:t>Dénivelée</w:t>
        </w:r>
      </w:hyperlink>
      <w:r w:rsidR="00DA76EB" w:rsidRPr="00DA76EB">
        <w:rPr>
          <w:rFonts w:ascii="Roboto" w:eastAsia="Times New Roman" w:hAnsi="Roboto" w:cs="Times New Roman"/>
          <w:color w:val="000000"/>
          <w:sz w:val="24"/>
          <w:szCs w:val="24"/>
          <w:lang w:eastAsia="fr-FR"/>
        </w:rPr>
        <w:t> : </w:t>
      </w:r>
      <w:r w:rsidR="00DA76EB" w:rsidRPr="00DA76EB">
        <w:rPr>
          <w:rFonts w:ascii="Roboto" w:eastAsia="Times New Roman" w:hAnsi="Roboto" w:cs="Times New Roman"/>
          <w:b/>
          <w:bCs/>
          <w:color w:val="000000"/>
          <w:sz w:val="24"/>
          <w:szCs w:val="24"/>
          <w:lang w:eastAsia="fr-FR"/>
        </w:rPr>
        <w:t>+</w:t>
      </w:r>
      <w:r w:rsidR="00C142E2">
        <w:rPr>
          <w:rFonts w:ascii="Roboto" w:eastAsia="Times New Roman" w:hAnsi="Roboto" w:cs="Times New Roman"/>
          <w:b/>
          <w:bCs/>
          <w:color w:val="000000"/>
          <w:sz w:val="24"/>
          <w:szCs w:val="24"/>
          <w:lang w:eastAsia="fr-FR"/>
        </w:rPr>
        <w:t>380</w:t>
      </w:r>
      <w:r w:rsidR="00DA76EB" w:rsidRPr="00DA76EB">
        <w:rPr>
          <w:rFonts w:ascii="Roboto" w:eastAsia="Times New Roman" w:hAnsi="Roboto" w:cs="Times New Roman"/>
          <w:b/>
          <w:bCs/>
          <w:color w:val="000000"/>
          <w:sz w:val="24"/>
          <w:szCs w:val="24"/>
          <w:lang w:eastAsia="fr-FR"/>
        </w:rPr>
        <w:t xml:space="preserve"> mètres</w:t>
      </w:r>
      <w:r w:rsidR="00DA76EB" w:rsidRPr="00DA76EB">
        <w:rPr>
          <w:rFonts w:ascii="Roboto" w:eastAsia="Times New Roman" w:hAnsi="Roboto" w:cs="Times New Roman"/>
          <w:color w:val="000000"/>
          <w:sz w:val="24"/>
          <w:szCs w:val="24"/>
          <w:lang w:eastAsia="fr-FR"/>
        </w:rPr>
        <w:t> / </w:t>
      </w:r>
      <w:r w:rsidR="00DA76EB" w:rsidRPr="00DA76EB">
        <w:rPr>
          <w:rFonts w:ascii="Roboto" w:eastAsia="Times New Roman" w:hAnsi="Roboto" w:cs="Times New Roman"/>
          <w:b/>
          <w:bCs/>
          <w:color w:val="000000"/>
          <w:sz w:val="24"/>
          <w:szCs w:val="24"/>
          <w:lang w:eastAsia="fr-FR"/>
        </w:rPr>
        <w:t>-</w:t>
      </w:r>
      <w:r w:rsidR="00C142E2">
        <w:rPr>
          <w:rFonts w:ascii="Roboto" w:eastAsia="Times New Roman" w:hAnsi="Roboto" w:cs="Times New Roman"/>
          <w:b/>
          <w:bCs/>
          <w:color w:val="000000"/>
          <w:sz w:val="24"/>
          <w:szCs w:val="24"/>
          <w:lang w:eastAsia="fr-FR"/>
        </w:rPr>
        <w:t>380</w:t>
      </w:r>
      <w:r w:rsidR="00DA76EB" w:rsidRPr="00DA76EB">
        <w:rPr>
          <w:rFonts w:ascii="Roboto" w:eastAsia="Times New Roman" w:hAnsi="Roboto" w:cs="Times New Roman"/>
          <w:b/>
          <w:bCs/>
          <w:color w:val="000000"/>
          <w:sz w:val="24"/>
          <w:szCs w:val="24"/>
          <w:lang w:eastAsia="fr-FR"/>
        </w:rPr>
        <w:t xml:space="preserve"> mètres</w:t>
      </w:r>
    </w:p>
    <w:p w14:paraId="62D7C0F3" w14:textId="296C6568" w:rsidR="00DA76EB" w:rsidRPr="00DA76EB" w:rsidRDefault="00505928"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6" w:anchor="c22825" w:history="1">
        <w:r w:rsidR="00DA76EB" w:rsidRPr="00DA76EB">
          <w:rPr>
            <w:rFonts w:ascii="Roboto" w:eastAsia="Times New Roman" w:hAnsi="Roboto" w:cs="Times New Roman"/>
            <w:color w:val="4A7847"/>
            <w:sz w:val="24"/>
            <w:szCs w:val="24"/>
            <w:u w:val="single"/>
            <w:lang w:eastAsia="fr-FR"/>
          </w:rPr>
          <w:t>Durée </w:t>
        </w:r>
      </w:hyperlink>
      <w:r w:rsidR="00DA76EB" w:rsidRPr="00DA76EB">
        <w:rPr>
          <w:rFonts w:ascii="Roboto" w:eastAsia="Times New Roman" w:hAnsi="Roboto" w:cs="Times New Roman"/>
          <w:color w:val="000000"/>
          <w:sz w:val="24"/>
          <w:szCs w:val="24"/>
          <w:lang w:eastAsia="fr-FR"/>
        </w:rPr>
        <w:t>: </w:t>
      </w:r>
      <w:r w:rsidR="00C142E2">
        <w:rPr>
          <w:rFonts w:ascii="Roboto" w:eastAsia="Times New Roman" w:hAnsi="Roboto" w:cs="Times New Roman"/>
          <w:b/>
          <w:bCs/>
          <w:color w:val="000000"/>
          <w:sz w:val="24"/>
          <w:szCs w:val="24"/>
          <w:lang w:eastAsia="fr-FR"/>
        </w:rPr>
        <w:t>3</w:t>
      </w:r>
      <w:r w:rsidR="00DA76EB" w:rsidRPr="00DA76EB">
        <w:rPr>
          <w:rFonts w:ascii="Roboto" w:eastAsia="Times New Roman" w:hAnsi="Roboto" w:cs="Times New Roman"/>
          <w:b/>
          <w:bCs/>
          <w:color w:val="000000"/>
          <w:sz w:val="24"/>
          <w:szCs w:val="24"/>
          <w:lang w:eastAsia="fr-FR"/>
        </w:rPr>
        <w:t xml:space="preserve"> heures</w:t>
      </w:r>
      <w:r w:rsidR="00C142E2">
        <w:rPr>
          <w:rFonts w:ascii="Roboto" w:eastAsia="Times New Roman" w:hAnsi="Roboto" w:cs="Times New Roman"/>
          <w:b/>
          <w:bCs/>
          <w:color w:val="000000"/>
          <w:sz w:val="24"/>
          <w:szCs w:val="24"/>
          <w:lang w:eastAsia="fr-FR"/>
        </w:rPr>
        <w:t xml:space="preserve"> 30</w:t>
      </w:r>
    </w:p>
    <w:p w14:paraId="0A120B63" w14:textId="38CC55D2" w:rsidR="00DA76EB" w:rsidRPr="00DA76EB" w:rsidRDefault="00505928"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7" w:anchor="c22839" w:history="1">
        <w:r w:rsidR="00DA76EB" w:rsidRPr="00DA76EB">
          <w:rPr>
            <w:rFonts w:ascii="Roboto" w:eastAsia="Times New Roman" w:hAnsi="Roboto" w:cs="Times New Roman"/>
            <w:color w:val="4A7847"/>
            <w:sz w:val="24"/>
            <w:szCs w:val="24"/>
            <w:u w:val="single"/>
            <w:lang w:eastAsia="fr-FR"/>
          </w:rPr>
          <w:t>Période conseillée</w:t>
        </w:r>
      </w:hyperlink>
      <w:r w:rsidR="00DA76EB" w:rsidRPr="00DA76EB">
        <w:rPr>
          <w:rFonts w:ascii="Roboto" w:eastAsia="Times New Roman" w:hAnsi="Roboto" w:cs="Times New Roman"/>
          <w:color w:val="000000"/>
          <w:sz w:val="24"/>
          <w:szCs w:val="24"/>
          <w:lang w:eastAsia="fr-FR"/>
        </w:rPr>
        <w:t> : </w:t>
      </w:r>
      <w:r w:rsidR="00DA76EB" w:rsidRPr="00DA76EB">
        <w:rPr>
          <w:rFonts w:ascii="Roboto" w:eastAsia="Times New Roman" w:hAnsi="Roboto" w:cs="Times New Roman"/>
          <w:b/>
          <w:bCs/>
          <w:color w:val="000000"/>
          <w:sz w:val="24"/>
          <w:szCs w:val="24"/>
          <w:lang w:eastAsia="fr-FR"/>
        </w:rPr>
        <w:t xml:space="preserve">Juillet à </w:t>
      </w:r>
      <w:r w:rsidR="00C142E2">
        <w:rPr>
          <w:rFonts w:ascii="Roboto" w:eastAsia="Times New Roman" w:hAnsi="Roboto" w:cs="Times New Roman"/>
          <w:b/>
          <w:bCs/>
          <w:color w:val="000000"/>
          <w:sz w:val="24"/>
          <w:szCs w:val="24"/>
          <w:lang w:eastAsia="fr-FR"/>
        </w:rPr>
        <w:t>Septembre</w:t>
      </w:r>
    </w:p>
    <w:p w14:paraId="714B9806" w14:textId="1D9F9F5F" w:rsidR="00DA76EB" w:rsidRDefault="00505928" w:rsidP="00DA76EB">
      <w:pPr>
        <w:shd w:val="clear" w:color="auto" w:fill="FFFFFF"/>
        <w:spacing w:after="0" w:line="240" w:lineRule="auto"/>
        <w:ind w:left="720"/>
        <w:rPr>
          <w:rFonts w:ascii="Roboto" w:eastAsia="Times New Roman" w:hAnsi="Roboto" w:cs="Times New Roman"/>
          <w:b/>
          <w:bCs/>
          <w:color w:val="000000"/>
          <w:sz w:val="24"/>
          <w:szCs w:val="24"/>
          <w:lang w:eastAsia="fr-FR"/>
        </w:rPr>
      </w:pPr>
      <w:hyperlink r:id="rId8" w:anchor="c22892" w:history="1">
        <w:r w:rsidR="00DA76EB" w:rsidRPr="00DA76EB">
          <w:rPr>
            <w:rFonts w:ascii="Roboto" w:eastAsia="Times New Roman" w:hAnsi="Roboto" w:cs="Times New Roman"/>
            <w:color w:val="4A7847"/>
            <w:u w:val="single"/>
            <w:lang w:eastAsia="fr-FR"/>
          </w:rPr>
          <w:t>Cartographie spécifique</w:t>
        </w:r>
      </w:hyperlink>
      <w:r w:rsidR="00DA76EB" w:rsidRPr="00DA76EB">
        <w:rPr>
          <w:rFonts w:ascii="Roboto" w:eastAsia="Times New Roman" w:hAnsi="Roboto" w:cs="Times New Roman"/>
          <w:color w:val="000000"/>
          <w:lang w:eastAsia="fr-FR"/>
        </w:rPr>
        <w:t> : </w:t>
      </w:r>
      <w:r w:rsidR="00DA76EB" w:rsidRPr="004D6870">
        <w:rPr>
          <w:rFonts w:ascii="Roboto" w:eastAsia="Times New Roman" w:hAnsi="Roboto" w:cs="Times New Roman"/>
          <w:b/>
          <w:bCs/>
          <w:color w:val="000000"/>
          <w:sz w:val="24"/>
          <w:szCs w:val="24"/>
          <w:lang w:eastAsia="fr-FR"/>
        </w:rPr>
        <w:t xml:space="preserve">“Haute Tinée 2” TOP 25 n° 3640 ET </w:t>
      </w:r>
      <w:proofErr w:type="gramStart"/>
      <w:r w:rsidR="00DA76EB" w:rsidRPr="004D6870">
        <w:rPr>
          <w:rFonts w:ascii="Roboto" w:eastAsia="Times New Roman" w:hAnsi="Roboto" w:cs="Times New Roman"/>
          <w:b/>
          <w:bCs/>
          <w:color w:val="000000"/>
          <w:sz w:val="24"/>
          <w:szCs w:val="24"/>
          <w:lang w:eastAsia="fr-FR"/>
        </w:rPr>
        <w:t>1:</w:t>
      </w:r>
      <w:proofErr w:type="gramEnd"/>
      <w:r w:rsidR="00DA76EB" w:rsidRPr="004D6870">
        <w:rPr>
          <w:rFonts w:ascii="Roboto" w:eastAsia="Times New Roman" w:hAnsi="Roboto" w:cs="Times New Roman"/>
          <w:b/>
          <w:bCs/>
          <w:color w:val="000000"/>
          <w:sz w:val="24"/>
          <w:szCs w:val="24"/>
          <w:lang w:eastAsia="fr-FR"/>
        </w:rPr>
        <w:t>25.000</w:t>
      </w:r>
      <w:r w:rsidR="00DA76EB" w:rsidRPr="004D6870">
        <w:rPr>
          <w:rFonts w:ascii="Roboto" w:eastAsia="Times New Roman" w:hAnsi="Roboto" w:cs="Times New Roman"/>
          <w:b/>
          <w:bCs/>
          <w:color w:val="000000"/>
          <w:sz w:val="24"/>
          <w:szCs w:val="24"/>
          <w:vertAlign w:val="superscript"/>
          <w:lang w:eastAsia="fr-FR"/>
        </w:rPr>
        <w:t>e</w:t>
      </w:r>
    </w:p>
    <w:p w14:paraId="0FB1D083" w14:textId="77777777" w:rsidR="004D6870" w:rsidRPr="00DA76EB" w:rsidRDefault="004D6870" w:rsidP="00DA76EB">
      <w:pPr>
        <w:shd w:val="clear" w:color="auto" w:fill="FFFFFF"/>
        <w:spacing w:after="0" w:line="240" w:lineRule="auto"/>
        <w:ind w:left="720"/>
        <w:rPr>
          <w:rFonts w:ascii="Roboto" w:eastAsia="Times New Roman" w:hAnsi="Roboto" w:cs="Times New Roman"/>
          <w:color w:val="000000"/>
          <w:lang w:eastAsia="fr-FR"/>
        </w:rPr>
      </w:pPr>
    </w:p>
    <w:p w14:paraId="55F2AEBE" w14:textId="3F429E0D" w:rsidR="00DA76EB" w:rsidRDefault="00C142E2" w:rsidP="004D6870">
      <w:pPr>
        <w:pStyle w:val="NormalWeb"/>
        <w:shd w:val="clear" w:color="auto" w:fill="FFFFFF"/>
        <w:spacing w:before="75" w:beforeAutospacing="0" w:after="150" w:afterAutospacing="0"/>
        <w:ind w:left="-1134"/>
        <w:jc w:val="center"/>
        <w:rPr>
          <w:rFonts w:ascii="Roboto" w:hAnsi="Roboto"/>
          <w:color w:val="000000"/>
          <w:sz w:val="28"/>
          <w:szCs w:val="28"/>
        </w:rPr>
      </w:pPr>
      <w:r>
        <w:rPr>
          <w:rFonts w:ascii="Roboto" w:hAnsi="Roboto"/>
          <w:noProof/>
          <w:color w:val="000000"/>
          <w:sz w:val="28"/>
          <w:szCs w:val="28"/>
        </w:rPr>
        <w:drawing>
          <wp:inline distT="0" distB="0" distL="0" distR="0" wp14:anchorId="1AABDE0D" wp14:editId="0735A2A9">
            <wp:extent cx="3495675" cy="3190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3495675" cy="3190875"/>
                    </a:xfrm>
                    <a:prstGeom prst="rect">
                      <a:avLst/>
                    </a:prstGeom>
                  </pic:spPr>
                </pic:pic>
              </a:graphicData>
            </a:graphic>
          </wp:inline>
        </w:drawing>
      </w:r>
    </w:p>
    <w:p w14:paraId="79B62B84" w14:textId="77777777" w:rsidR="00D3764A" w:rsidRDefault="00D3764A" w:rsidP="004D6870">
      <w:pPr>
        <w:pStyle w:val="NormalWeb"/>
        <w:shd w:val="clear" w:color="auto" w:fill="FFFFFF"/>
        <w:spacing w:before="75" w:beforeAutospacing="0" w:after="150" w:afterAutospacing="0"/>
        <w:ind w:left="-1134"/>
        <w:jc w:val="center"/>
        <w:rPr>
          <w:rFonts w:ascii="Roboto" w:hAnsi="Roboto"/>
          <w:color w:val="000000"/>
          <w:sz w:val="28"/>
          <w:szCs w:val="28"/>
        </w:rPr>
      </w:pPr>
    </w:p>
    <w:p w14:paraId="53AB5791" w14:textId="2730A253" w:rsidR="00DA76EB" w:rsidRDefault="00C142E2" w:rsidP="00C142E2">
      <w:pPr>
        <w:pStyle w:val="NormalWeb"/>
        <w:shd w:val="clear" w:color="auto" w:fill="FFFFFF"/>
        <w:spacing w:before="75" w:beforeAutospacing="0" w:after="150" w:afterAutospacing="0"/>
        <w:rPr>
          <w:rFonts w:ascii="Roboto" w:hAnsi="Roboto"/>
          <w:color w:val="000000"/>
          <w:sz w:val="28"/>
          <w:szCs w:val="28"/>
        </w:rPr>
      </w:pPr>
      <w:r>
        <w:rPr>
          <w:rFonts w:ascii="Roboto" w:hAnsi="Roboto"/>
          <w:color w:val="000000"/>
          <w:sz w:val="28"/>
          <w:szCs w:val="28"/>
        </w:rPr>
        <w:t>En arrivant en voiture, contourner le sanctuaire (2 035m) pour aller le plus à droite possible (vers le nord) tout au bout des parkings. Parcourir sur quelques mètres une petite route</w:t>
      </w:r>
      <w:r w:rsidR="00840528">
        <w:rPr>
          <w:rFonts w:ascii="Roboto" w:hAnsi="Roboto"/>
          <w:color w:val="000000"/>
          <w:sz w:val="28"/>
          <w:szCs w:val="28"/>
        </w:rPr>
        <w:t xml:space="preserve"> interdite à la circulation. A main droite, un panneau indique « </w:t>
      </w:r>
      <w:proofErr w:type="spellStart"/>
      <w:r w:rsidR="00840528">
        <w:rPr>
          <w:rFonts w:ascii="Roboto" w:hAnsi="Roboto"/>
          <w:color w:val="000000"/>
          <w:sz w:val="28"/>
          <w:szCs w:val="28"/>
        </w:rPr>
        <w:t>Passo</w:t>
      </w:r>
      <w:proofErr w:type="spellEnd"/>
      <w:r w:rsidR="00840528">
        <w:rPr>
          <w:rFonts w:ascii="Roboto" w:hAnsi="Roboto"/>
          <w:color w:val="000000"/>
          <w:sz w:val="28"/>
          <w:szCs w:val="28"/>
        </w:rPr>
        <w:t xml:space="preserve"> di </w:t>
      </w:r>
      <w:proofErr w:type="spellStart"/>
      <w:r w:rsidR="00840528">
        <w:rPr>
          <w:rFonts w:ascii="Roboto" w:hAnsi="Roboto"/>
          <w:color w:val="000000"/>
          <w:sz w:val="28"/>
          <w:szCs w:val="28"/>
        </w:rPr>
        <w:t>Bravaria</w:t>
      </w:r>
      <w:proofErr w:type="spellEnd"/>
      <w:r w:rsidR="00840528">
        <w:rPr>
          <w:rFonts w:ascii="Roboto" w:hAnsi="Roboto"/>
          <w:color w:val="000000"/>
          <w:sz w:val="28"/>
          <w:szCs w:val="28"/>
        </w:rPr>
        <w:t xml:space="preserve">, terme di </w:t>
      </w:r>
      <w:proofErr w:type="spellStart"/>
      <w:r w:rsidR="00840528">
        <w:rPr>
          <w:rFonts w:ascii="Roboto" w:hAnsi="Roboto"/>
          <w:color w:val="000000"/>
          <w:sz w:val="28"/>
          <w:szCs w:val="28"/>
        </w:rPr>
        <w:t>Valdieri</w:t>
      </w:r>
      <w:proofErr w:type="spellEnd"/>
      <w:r w:rsidR="00840528">
        <w:rPr>
          <w:rFonts w:ascii="Roboto" w:hAnsi="Roboto"/>
          <w:color w:val="000000"/>
          <w:sz w:val="28"/>
          <w:szCs w:val="28"/>
        </w:rPr>
        <w:t> ». Le sentier balisé blanc-rouge descend, traverse un petit ravin, remonte sur l’autre rive, puis alterne courtes descentes et faux plats ascendants en direction du Nord-Est jusqu’à ce qu’il bascule dans le vallon situé sous la Testa Mouton.</w:t>
      </w:r>
    </w:p>
    <w:p w14:paraId="0FD0062C" w14:textId="2BBB3B52" w:rsidR="00840528" w:rsidRDefault="00840528" w:rsidP="00C142E2">
      <w:pPr>
        <w:pStyle w:val="NormalWeb"/>
        <w:shd w:val="clear" w:color="auto" w:fill="FFFFFF"/>
        <w:spacing w:before="75" w:beforeAutospacing="0" w:after="150" w:afterAutospacing="0"/>
        <w:rPr>
          <w:rFonts w:ascii="Roboto" w:hAnsi="Roboto"/>
          <w:color w:val="000000"/>
          <w:sz w:val="28"/>
          <w:szCs w:val="28"/>
        </w:rPr>
      </w:pPr>
      <w:r>
        <w:rPr>
          <w:rFonts w:ascii="Roboto" w:hAnsi="Roboto"/>
          <w:color w:val="000000"/>
          <w:sz w:val="28"/>
          <w:szCs w:val="28"/>
        </w:rPr>
        <w:t>Il passe alors devant une jolie cascade et entame la remontée d’un goulet assez raide. Le sentier demeure bien tracé, formant des lacets réguliers. Peu après, il parvient à un replat en partie occupé par un premier lac (2 150m), plus ou moins circulaire.</w:t>
      </w:r>
    </w:p>
    <w:p w14:paraId="48DF813F" w14:textId="56264F71" w:rsidR="00840528" w:rsidRPr="00DA76EB" w:rsidRDefault="00840528" w:rsidP="00C142E2">
      <w:pPr>
        <w:pStyle w:val="NormalWeb"/>
        <w:shd w:val="clear" w:color="auto" w:fill="FFFFFF"/>
        <w:spacing w:before="75" w:beforeAutospacing="0" w:after="150" w:afterAutospacing="0"/>
        <w:rPr>
          <w:rFonts w:ascii="Roboto" w:hAnsi="Roboto"/>
          <w:color w:val="000000"/>
          <w:sz w:val="28"/>
          <w:szCs w:val="28"/>
        </w:rPr>
      </w:pPr>
      <w:r>
        <w:rPr>
          <w:rFonts w:ascii="Roboto" w:hAnsi="Roboto"/>
          <w:color w:val="000000"/>
          <w:sz w:val="28"/>
          <w:szCs w:val="28"/>
        </w:rPr>
        <w:t>A son extrémité orientale, une sente se détache à la gauche du GR (panneau indiquant « </w:t>
      </w:r>
      <w:proofErr w:type="spellStart"/>
      <w:r>
        <w:rPr>
          <w:rFonts w:ascii="Roboto" w:hAnsi="Roboto"/>
          <w:color w:val="000000"/>
          <w:sz w:val="28"/>
          <w:szCs w:val="28"/>
        </w:rPr>
        <w:t>Laghi</w:t>
      </w:r>
      <w:proofErr w:type="spellEnd"/>
      <w:r>
        <w:rPr>
          <w:rFonts w:ascii="Roboto" w:hAnsi="Roboto"/>
          <w:color w:val="000000"/>
          <w:sz w:val="28"/>
          <w:szCs w:val="28"/>
        </w:rPr>
        <w:t xml:space="preserve"> </w:t>
      </w:r>
      <w:proofErr w:type="spellStart"/>
      <w:r>
        <w:rPr>
          <w:rFonts w:ascii="Roboto" w:hAnsi="Roboto"/>
          <w:color w:val="000000"/>
          <w:sz w:val="28"/>
          <w:szCs w:val="28"/>
        </w:rPr>
        <w:t>Gemeli</w:t>
      </w:r>
      <w:proofErr w:type="spellEnd"/>
      <w:r>
        <w:rPr>
          <w:rFonts w:ascii="Roboto" w:hAnsi="Roboto"/>
          <w:color w:val="000000"/>
          <w:sz w:val="28"/>
          <w:szCs w:val="28"/>
        </w:rPr>
        <w:t> »), gravir la crête en évitant quelques petites barres rocheuses pour arriver directement sur les rives du premier lacs jumeaux (2 231m). Longer la rive gauche, pour atteindre le deuxième lac qui forme avec le premier un huit. Le quatrième lac (</w:t>
      </w:r>
      <w:r w:rsidR="00D3764A">
        <w:rPr>
          <w:rFonts w:ascii="Roboto" w:hAnsi="Roboto"/>
          <w:color w:val="000000"/>
          <w:sz w:val="28"/>
          <w:szCs w:val="28"/>
        </w:rPr>
        <w:t xml:space="preserve">2 250m) s’atteint en passant au-dessus du deuxième, en obliquant un peu vers la gauche. Ensuite, continuer à monter vers le Sud-Est en suivant la crête, puis vers le Nord dans les blocs pour atteindre le cinquième lac (2 320m) presque à sec. De ses rives, vous aurez vers l’Est, une vue magnifique sur trois lacs Mouton dominés par la Punta </w:t>
      </w:r>
      <w:proofErr w:type="spellStart"/>
      <w:r w:rsidR="00D3764A">
        <w:rPr>
          <w:rFonts w:ascii="Roboto" w:hAnsi="Roboto"/>
          <w:color w:val="000000"/>
          <w:sz w:val="28"/>
          <w:szCs w:val="28"/>
        </w:rPr>
        <w:t>Maladecia</w:t>
      </w:r>
      <w:proofErr w:type="spellEnd"/>
      <w:r w:rsidR="00D3764A">
        <w:rPr>
          <w:rFonts w:ascii="Roboto" w:hAnsi="Roboto"/>
          <w:color w:val="000000"/>
          <w:sz w:val="28"/>
          <w:szCs w:val="28"/>
        </w:rPr>
        <w:t xml:space="preserve"> (2 747m).</w:t>
      </w:r>
    </w:p>
    <w:p w14:paraId="5084E559" w14:textId="1B68825C" w:rsidR="00DA76EB" w:rsidRPr="00DA76EB" w:rsidRDefault="00DA76EB" w:rsidP="00DA76EB">
      <w:pPr>
        <w:ind w:left="-993" w:right="-1134"/>
        <w:rPr>
          <w:b/>
          <w:bCs/>
          <w:sz w:val="24"/>
          <w:szCs w:val="24"/>
        </w:rPr>
      </w:pPr>
    </w:p>
    <w:sectPr w:rsidR="00DA76EB" w:rsidRPr="00DA76EB" w:rsidSect="00505928">
      <w:pgSz w:w="11906" w:h="16838"/>
      <w:pgMar w:top="340" w:right="454" w:bottom="17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416"/>
    <w:multiLevelType w:val="multilevel"/>
    <w:tmpl w:val="DEEA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79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EB"/>
    <w:rsid w:val="004D6870"/>
    <w:rsid w:val="00505928"/>
    <w:rsid w:val="006C71F6"/>
    <w:rsid w:val="00840528"/>
    <w:rsid w:val="00C142E2"/>
    <w:rsid w:val="00D3764A"/>
    <w:rsid w:val="00DA7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4064"/>
  <w15:chartTrackingRefBased/>
  <w15:docId w15:val="{6327CC80-0575-46F7-8FDA-C829C3CC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A76E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3364">
      <w:bodyDiv w:val="1"/>
      <w:marLeft w:val="0"/>
      <w:marRight w:val="0"/>
      <w:marTop w:val="0"/>
      <w:marBottom w:val="0"/>
      <w:divBdr>
        <w:top w:val="none" w:sz="0" w:space="0" w:color="auto"/>
        <w:left w:val="none" w:sz="0" w:space="0" w:color="auto"/>
        <w:bottom w:val="none" w:sz="0" w:space="0" w:color="auto"/>
        <w:right w:val="none" w:sz="0" w:space="0" w:color="auto"/>
      </w:divBdr>
    </w:div>
    <w:div w:id="8735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ndoxygene.departement06.fr/informations-pratiques-et-securite/informations-pratiques-haut-pays-9023.html" TargetMode="External"/><Relationship Id="rId3" Type="http://schemas.openxmlformats.org/officeDocument/2006/relationships/settings" Target="settings.xml"/><Relationship Id="rId7" Type="http://schemas.openxmlformats.org/officeDocument/2006/relationships/hyperlink" Target="https://randoxygene.departement06.fr/informations-pratiques-et-securite/informations-pratiques-haut-pays-9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doxygene.departement06.fr/informations-pratiques-et-securite/informations-pratiques-haut-pays-9023.html" TargetMode="External"/><Relationship Id="rId11" Type="http://schemas.openxmlformats.org/officeDocument/2006/relationships/theme" Target="theme/theme1.xml"/><Relationship Id="rId5" Type="http://schemas.openxmlformats.org/officeDocument/2006/relationships/hyperlink" Target="https://randoxygene.departement06.fr/informations-pratiques-et-securite/informations-pratiques-haut-pays-902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cp:lastPrinted>2023-04-21T13:46:00Z</cp:lastPrinted>
  <dcterms:created xsi:type="dcterms:W3CDTF">2022-03-18T11:04:00Z</dcterms:created>
  <dcterms:modified xsi:type="dcterms:W3CDTF">2023-04-21T13:46:00Z</dcterms:modified>
</cp:coreProperties>
</file>