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4415" w:rsidRPr="008F4415" w:rsidRDefault="008F4415" w:rsidP="008F4415">
      <w:pPr>
        <w:keepNext/>
        <w:tabs>
          <w:tab w:val="left" w:pos="2552"/>
        </w:tabs>
        <w:suppressAutoHyphens w:val="0"/>
        <w:autoSpaceDN/>
        <w:textAlignment w:val="auto"/>
        <w:outlineLvl w:val="7"/>
        <w:rPr>
          <w:rFonts w:ascii="Century" w:eastAsia="Times New Roman" w:hAnsi="Century" w:cs="Times New Roman"/>
          <w:snapToGrid w:val="0"/>
          <w:kern w:val="0"/>
          <w:sz w:val="18"/>
          <w:szCs w:val="20"/>
          <w:lang w:eastAsia="fr-FR" w:bidi="ar-SA"/>
        </w:rPr>
      </w:pPr>
      <w:r w:rsidRPr="008F4415">
        <w:rPr>
          <w:rFonts w:ascii="Century" w:eastAsia="Times New Roman" w:hAnsi="Century" w:cs="Times New Roman"/>
          <w:noProof/>
          <w:snapToGrid w:val="0"/>
          <w:kern w:val="0"/>
          <w:sz w:val="18"/>
          <w:szCs w:val="20"/>
          <w:lang w:eastAsia="fr-FR" w:bidi="ar-SA"/>
        </w:rPr>
        <w:drawing>
          <wp:inline distT="0" distB="0" distL="0" distR="0">
            <wp:extent cx="1752600" cy="971550"/>
            <wp:effectExtent l="0" t="0" r="0" b="0"/>
            <wp:docPr id="4000529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15" w:rsidRPr="008F4415" w:rsidRDefault="008F4415" w:rsidP="008F4415">
      <w:pPr>
        <w:keepNext/>
        <w:tabs>
          <w:tab w:val="left" w:pos="2552"/>
        </w:tabs>
        <w:suppressAutoHyphens w:val="0"/>
        <w:autoSpaceDN/>
        <w:textAlignment w:val="auto"/>
        <w:outlineLvl w:val="7"/>
        <w:rPr>
          <w:rFonts w:ascii="Century" w:eastAsia="Times New Roman" w:hAnsi="Century" w:cs="Times New Roman"/>
          <w:snapToGrid w:val="0"/>
          <w:kern w:val="0"/>
          <w:sz w:val="18"/>
          <w:szCs w:val="20"/>
          <w:lang w:eastAsia="fr-FR" w:bidi="ar-SA"/>
        </w:rPr>
      </w:pPr>
    </w:p>
    <w:p w:rsidR="008F4415" w:rsidRPr="008F4415" w:rsidRDefault="008F4415" w:rsidP="008F4415">
      <w:pPr>
        <w:tabs>
          <w:tab w:val="left" w:pos="720"/>
        </w:tabs>
        <w:suppressAutoHyphens w:val="0"/>
        <w:autoSpaceDN/>
        <w:jc w:val="center"/>
        <w:textAlignment w:val="auto"/>
        <w:rPr>
          <w:rFonts w:ascii="Utopia Std Black Headline" w:eastAsia="Times New Roman" w:hAnsi="Utopia Std Black Headline" w:cs="Calibri"/>
          <w:kern w:val="0"/>
          <w:sz w:val="44"/>
          <w:szCs w:val="44"/>
          <w:lang w:eastAsia="fr-FR" w:bidi="ar-SA"/>
        </w:rPr>
      </w:pPr>
      <w:r w:rsidRPr="008F4415">
        <w:rPr>
          <w:rFonts w:ascii="Utopia Std Black Headline" w:eastAsia="Times New Roman" w:hAnsi="Utopia Std Black Headline" w:cs="Calibri"/>
          <w:kern w:val="0"/>
          <w:sz w:val="44"/>
          <w:szCs w:val="44"/>
          <w:lang w:eastAsia="fr-FR" w:bidi="ar-SA"/>
        </w:rPr>
        <w:t>Histoire Monuments &amp; Sites du Haut-Bugey</w:t>
      </w:r>
    </w:p>
    <w:p w:rsidR="008F4415" w:rsidRPr="008F4415" w:rsidRDefault="008F4415" w:rsidP="008F4415">
      <w:pPr>
        <w:keepNext/>
        <w:tabs>
          <w:tab w:val="left" w:pos="2552"/>
        </w:tabs>
        <w:suppressAutoHyphens w:val="0"/>
        <w:autoSpaceDN/>
        <w:textAlignment w:val="auto"/>
        <w:outlineLvl w:val="7"/>
        <w:rPr>
          <w:rFonts w:ascii="Book Antiqua" w:eastAsia="Times New Roman" w:hAnsi="Book Antiqua" w:cs="Times New Roman"/>
          <w:i/>
          <w:iCs/>
          <w:snapToGrid w:val="0"/>
          <w:kern w:val="0"/>
          <w:sz w:val="28"/>
          <w:szCs w:val="28"/>
          <w:lang w:eastAsia="fr-FR" w:bidi="ar-SA"/>
        </w:rPr>
      </w:pPr>
    </w:p>
    <w:p w:rsidR="008F4415" w:rsidRPr="005A30F5" w:rsidRDefault="008F4415" w:rsidP="008F4415">
      <w:pPr>
        <w:tabs>
          <w:tab w:val="left" w:pos="3828"/>
        </w:tabs>
        <w:rPr>
          <w:rFonts w:asciiTheme="minorHAnsi" w:hAnsiTheme="minorHAnsi" w:cstheme="minorHAnsi"/>
          <w:snapToGrid w:val="0"/>
          <w:sz w:val="26"/>
          <w:szCs w:val="26"/>
        </w:rPr>
      </w:pPr>
      <w:r>
        <w:rPr>
          <w:rFonts w:asciiTheme="minorHAnsi" w:hAnsiTheme="minorHAnsi" w:cstheme="minorHAnsi"/>
          <w:snapToGrid w:val="0"/>
          <w:sz w:val="26"/>
          <w:szCs w:val="26"/>
        </w:rPr>
        <w:tab/>
      </w:r>
      <w:r>
        <w:rPr>
          <w:rFonts w:asciiTheme="minorHAnsi" w:hAnsiTheme="minorHAnsi" w:cstheme="minorHAnsi"/>
          <w:snapToGrid w:val="0"/>
          <w:sz w:val="26"/>
          <w:szCs w:val="26"/>
        </w:rPr>
        <w:tab/>
      </w:r>
      <w:r>
        <w:rPr>
          <w:rFonts w:asciiTheme="minorHAnsi" w:hAnsiTheme="minorHAnsi" w:cstheme="minorHAnsi"/>
          <w:snapToGrid w:val="0"/>
          <w:sz w:val="26"/>
          <w:szCs w:val="26"/>
        </w:rPr>
        <w:tab/>
      </w:r>
      <w:r>
        <w:rPr>
          <w:rFonts w:asciiTheme="minorHAnsi" w:hAnsiTheme="minorHAnsi" w:cstheme="minorHAnsi"/>
          <w:snapToGrid w:val="0"/>
          <w:sz w:val="26"/>
          <w:szCs w:val="26"/>
        </w:rPr>
        <w:tab/>
      </w:r>
      <w:r>
        <w:rPr>
          <w:rFonts w:asciiTheme="minorHAnsi" w:hAnsiTheme="minorHAnsi" w:cstheme="minorHAnsi"/>
          <w:snapToGrid w:val="0"/>
          <w:sz w:val="26"/>
          <w:szCs w:val="26"/>
        </w:rPr>
        <w:tab/>
      </w:r>
      <w:r w:rsidRPr="005A30F5">
        <w:rPr>
          <w:rFonts w:asciiTheme="minorHAnsi" w:hAnsiTheme="minorHAnsi" w:cstheme="minorHAnsi"/>
          <w:snapToGrid w:val="0"/>
          <w:sz w:val="26"/>
          <w:szCs w:val="26"/>
        </w:rPr>
        <w:t xml:space="preserve">Nantua, le </w:t>
      </w:r>
      <w:r>
        <w:rPr>
          <w:rFonts w:asciiTheme="minorHAnsi" w:hAnsiTheme="minorHAnsi" w:cstheme="minorHAnsi"/>
          <w:snapToGrid w:val="0"/>
          <w:sz w:val="26"/>
          <w:szCs w:val="26"/>
        </w:rPr>
        <w:t>1</w:t>
      </w:r>
      <w:r w:rsidR="00FE08C9">
        <w:rPr>
          <w:rFonts w:asciiTheme="minorHAnsi" w:hAnsiTheme="minorHAnsi" w:cstheme="minorHAnsi"/>
          <w:snapToGrid w:val="0"/>
          <w:sz w:val="26"/>
          <w:szCs w:val="26"/>
        </w:rPr>
        <w:t>1</w:t>
      </w:r>
      <w:r>
        <w:rPr>
          <w:rFonts w:asciiTheme="minorHAnsi" w:hAnsiTheme="minorHAnsi" w:cstheme="minorHAnsi"/>
          <w:snapToGrid w:val="0"/>
          <w:sz w:val="26"/>
          <w:szCs w:val="26"/>
        </w:rPr>
        <w:t xml:space="preserve"> avril</w:t>
      </w:r>
      <w:r w:rsidRPr="005A30F5">
        <w:rPr>
          <w:rFonts w:asciiTheme="minorHAnsi" w:hAnsiTheme="minorHAnsi" w:cstheme="minorHAnsi"/>
          <w:snapToGrid w:val="0"/>
          <w:sz w:val="26"/>
          <w:szCs w:val="26"/>
        </w:rPr>
        <w:t xml:space="preserve"> 2025</w:t>
      </w:r>
    </w:p>
    <w:p w:rsidR="008F4415" w:rsidRPr="005A30F5" w:rsidRDefault="008F4415" w:rsidP="008F4415">
      <w:pPr>
        <w:tabs>
          <w:tab w:val="left" w:pos="3828"/>
        </w:tabs>
        <w:rPr>
          <w:rFonts w:asciiTheme="minorHAnsi" w:hAnsiTheme="minorHAnsi" w:cstheme="minorHAnsi"/>
          <w:snapToGrid w:val="0"/>
          <w:sz w:val="26"/>
          <w:szCs w:val="26"/>
        </w:rPr>
      </w:pPr>
    </w:p>
    <w:p w:rsidR="008F4415" w:rsidRPr="005A30F5" w:rsidRDefault="008F4415" w:rsidP="008F4415">
      <w:pPr>
        <w:tabs>
          <w:tab w:val="left" w:pos="3828"/>
        </w:tabs>
        <w:rPr>
          <w:rFonts w:asciiTheme="minorHAnsi" w:hAnsiTheme="minorHAnsi" w:cstheme="minorHAnsi"/>
          <w:snapToGrid w:val="0"/>
          <w:sz w:val="26"/>
          <w:szCs w:val="26"/>
        </w:rPr>
      </w:pPr>
      <w:r w:rsidRPr="005A30F5">
        <w:rPr>
          <w:rFonts w:asciiTheme="minorHAnsi" w:hAnsiTheme="minorHAnsi" w:cstheme="minorHAnsi"/>
          <w:snapToGrid w:val="0"/>
          <w:sz w:val="26"/>
          <w:szCs w:val="26"/>
        </w:rPr>
        <w:t>Cher adhérent, Chère adhérente,</w:t>
      </w:r>
      <w:r>
        <w:rPr>
          <w:rFonts w:asciiTheme="minorHAnsi" w:hAnsiTheme="minorHAnsi" w:cstheme="minorHAnsi"/>
          <w:snapToGrid w:val="0"/>
          <w:sz w:val="26"/>
          <w:szCs w:val="26"/>
        </w:rPr>
        <w:t xml:space="preserve"> </w:t>
      </w:r>
      <w:r w:rsidRPr="005A30F5">
        <w:rPr>
          <w:rFonts w:asciiTheme="minorHAnsi" w:hAnsiTheme="minorHAnsi" w:cstheme="minorHAnsi"/>
          <w:snapToGrid w:val="0"/>
          <w:sz w:val="26"/>
          <w:szCs w:val="26"/>
        </w:rPr>
        <w:t>Chers amis,</w:t>
      </w:r>
    </w:p>
    <w:p w:rsidR="008F4415" w:rsidRPr="005A30F5" w:rsidRDefault="008F4415" w:rsidP="008F4415">
      <w:pPr>
        <w:tabs>
          <w:tab w:val="left" w:pos="3828"/>
        </w:tabs>
        <w:rPr>
          <w:rFonts w:asciiTheme="minorHAnsi" w:hAnsiTheme="minorHAnsi" w:cstheme="minorHAnsi"/>
          <w:snapToGrid w:val="0"/>
          <w:sz w:val="26"/>
          <w:szCs w:val="26"/>
        </w:rPr>
      </w:pPr>
    </w:p>
    <w:p w:rsidR="008F4415" w:rsidRDefault="008F4415" w:rsidP="008F4415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snapToGrid w:val="0"/>
          <w:sz w:val="26"/>
          <w:szCs w:val="26"/>
        </w:rPr>
      </w:pPr>
      <w:r w:rsidRPr="005A30F5">
        <w:rPr>
          <w:rFonts w:asciiTheme="minorHAnsi" w:hAnsiTheme="minorHAnsi" w:cstheme="minorHAnsi"/>
          <w:snapToGrid w:val="0"/>
          <w:sz w:val="26"/>
          <w:szCs w:val="26"/>
        </w:rPr>
        <w:t>Nous avons le plaisir de vous inviter à la présentation de la conférence </w:t>
      </w:r>
      <w:r w:rsidR="00FC0F51">
        <w:rPr>
          <w:rFonts w:asciiTheme="minorHAnsi" w:hAnsiTheme="minorHAnsi" w:cstheme="minorHAnsi"/>
          <w:snapToGrid w:val="0"/>
          <w:sz w:val="26"/>
          <w:szCs w:val="26"/>
        </w:rPr>
        <w:t xml:space="preserve">de Madame BROUSSAIS-PERROUSE : </w:t>
      </w:r>
    </w:p>
    <w:p w:rsidR="008F4415" w:rsidRDefault="008F4415" w:rsidP="008F4415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:rsidR="00C91DE2" w:rsidRPr="004B2AD1" w:rsidRDefault="00C91DE2" w:rsidP="008F4415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:rsidR="004B2AD1" w:rsidRDefault="008F4415" w:rsidP="008F4415">
      <w:pPr>
        <w:pStyle w:val="Standard"/>
        <w:jc w:val="center"/>
        <w:rPr>
          <w:b/>
          <w:bCs/>
          <w:sz w:val="52"/>
          <w:szCs w:val="52"/>
        </w:rPr>
      </w:pPr>
      <w:r w:rsidRPr="00DC09A0">
        <w:rPr>
          <w:b/>
          <w:bCs/>
          <w:sz w:val="52"/>
          <w:szCs w:val="52"/>
        </w:rPr>
        <w:t>1943 : Maurice Grégoire, un varois</w:t>
      </w:r>
    </w:p>
    <w:p w:rsidR="008F4415" w:rsidRDefault="008F4415" w:rsidP="004B2AD1">
      <w:pPr>
        <w:pStyle w:val="Standard"/>
        <w:jc w:val="center"/>
        <w:rPr>
          <w:b/>
          <w:bCs/>
          <w:sz w:val="28"/>
          <w:szCs w:val="28"/>
        </w:rPr>
      </w:pPr>
      <w:r w:rsidRPr="00DC09A0">
        <w:rPr>
          <w:b/>
          <w:bCs/>
          <w:sz w:val="52"/>
          <w:szCs w:val="52"/>
        </w:rPr>
        <w:t>victime de la rafle de Nantua</w:t>
      </w:r>
      <w:r>
        <w:rPr>
          <w:b/>
          <w:bCs/>
          <w:sz w:val="28"/>
          <w:szCs w:val="28"/>
        </w:rPr>
        <w:t>.</w:t>
      </w:r>
    </w:p>
    <w:p w:rsidR="008F4415" w:rsidRDefault="008F4415" w:rsidP="008F4415">
      <w:pPr>
        <w:pStyle w:val="Standard"/>
        <w:jc w:val="center"/>
        <w:rPr>
          <w:rFonts w:eastAsia="Arial" w:cs="Calibri"/>
          <w:sz w:val="28"/>
          <w:szCs w:val="28"/>
          <w:u w:val="single"/>
        </w:rPr>
      </w:pPr>
    </w:p>
    <w:p w:rsidR="008F4415" w:rsidRPr="008838FE" w:rsidRDefault="004B2AD1" w:rsidP="008F4415">
      <w:pPr>
        <w:tabs>
          <w:tab w:val="left" w:pos="3828"/>
        </w:tabs>
        <w:jc w:val="center"/>
        <w:rPr>
          <w:rFonts w:asciiTheme="minorHAnsi" w:hAnsiTheme="minorHAnsi" w:cstheme="minorHAnsi"/>
          <w:b/>
          <w:bCs/>
          <w:snapToGrid w:val="0"/>
          <w:sz w:val="30"/>
          <w:szCs w:val="30"/>
        </w:rPr>
      </w:pPr>
      <w:r w:rsidRPr="008838FE">
        <w:rPr>
          <w:rFonts w:ascii="Century" w:eastAsia="Times New Roman" w:hAnsi="Century" w:cs="Times New Roman"/>
          <w:b/>
          <w:bCs/>
          <w:noProof/>
          <w:kern w:val="0"/>
          <w:sz w:val="18"/>
          <w:szCs w:val="20"/>
          <w:lang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4822825</wp:posOffset>
            </wp:positionH>
            <wp:positionV relativeFrom="paragraph">
              <wp:posOffset>4894</wp:posOffset>
            </wp:positionV>
            <wp:extent cx="643746" cy="792000"/>
            <wp:effectExtent l="0" t="0" r="4445" b="8255"/>
            <wp:wrapTight wrapText="bothSides">
              <wp:wrapPolygon edited="0">
                <wp:start x="0" y="0"/>
                <wp:lineTo x="0" y="21306"/>
                <wp:lineTo x="21110" y="21306"/>
                <wp:lineTo x="21110" y="0"/>
                <wp:lineTo x="0" y="0"/>
              </wp:wrapPolygon>
            </wp:wrapTight>
            <wp:docPr id="11981738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73859" name="Image 11981738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46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415" w:rsidRPr="008838FE">
        <w:rPr>
          <w:rFonts w:asciiTheme="minorHAnsi" w:hAnsiTheme="minorHAnsi" w:cstheme="minorHAnsi"/>
          <w:b/>
          <w:bCs/>
          <w:snapToGrid w:val="0"/>
          <w:sz w:val="30"/>
          <w:szCs w:val="30"/>
        </w:rPr>
        <w:t>Mardi 6 mai à 17 h</w:t>
      </w:r>
    </w:p>
    <w:p w:rsidR="008F4415" w:rsidRPr="008838FE" w:rsidRDefault="004B2AD1" w:rsidP="008F4415">
      <w:pPr>
        <w:tabs>
          <w:tab w:val="left" w:pos="3828"/>
        </w:tabs>
        <w:jc w:val="center"/>
        <w:rPr>
          <w:rFonts w:asciiTheme="minorHAnsi" w:hAnsiTheme="minorHAnsi" w:cstheme="minorHAnsi"/>
          <w:b/>
          <w:bCs/>
          <w:snapToGrid w:val="0"/>
          <w:sz w:val="30"/>
          <w:szCs w:val="30"/>
        </w:rPr>
      </w:pPr>
      <w:r w:rsidRPr="008838FE">
        <w:rPr>
          <w:rFonts w:asciiTheme="minorHAnsi" w:hAnsiTheme="minorHAnsi" w:cstheme="minorHAnsi"/>
          <w:b/>
          <w:bCs/>
          <w:snapToGrid w:val="0"/>
          <w:sz w:val="30"/>
          <w:szCs w:val="30"/>
        </w:rPr>
        <w:t xml:space="preserve">             </w:t>
      </w:r>
      <w:r w:rsidR="008F4415" w:rsidRPr="008838FE">
        <w:rPr>
          <w:rFonts w:asciiTheme="minorHAnsi" w:hAnsiTheme="minorHAnsi" w:cstheme="minorHAnsi"/>
          <w:b/>
          <w:bCs/>
          <w:snapToGrid w:val="0"/>
          <w:sz w:val="30"/>
          <w:szCs w:val="30"/>
        </w:rPr>
        <w:t>Salle de l’Eden, rez-de-chaussée, mairie de Nantua</w:t>
      </w:r>
    </w:p>
    <w:p w:rsidR="008F4415" w:rsidRPr="008838FE" w:rsidRDefault="008F4415" w:rsidP="008F4415">
      <w:pPr>
        <w:tabs>
          <w:tab w:val="left" w:pos="3828"/>
        </w:tabs>
        <w:jc w:val="center"/>
        <w:rPr>
          <w:rFonts w:asciiTheme="minorHAnsi" w:hAnsiTheme="minorHAnsi" w:cstheme="minorHAnsi"/>
          <w:b/>
          <w:bCs/>
          <w:snapToGrid w:val="0"/>
          <w:sz w:val="30"/>
          <w:szCs w:val="30"/>
        </w:rPr>
      </w:pPr>
      <w:r w:rsidRPr="008838FE">
        <w:rPr>
          <w:rFonts w:asciiTheme="minorHAnsi" w:hAnsiTheme="minorHAnsi" w:cstheme="minorHAnsi"/>
          <w:b/>
          <w:bCs/>
          <w:snapToGrid w:val="0"/>
          <w:sz w:val="30"/>
          <w:szCs w:val="30"/>
        </w:rPr>
        <w:t xml:space="preserve">19 rue de l’Hôtel de Ville </w:t>
      </w:r>
    </w:p>
    <w:p w:rsidR="008F4415" w:rsidRPr="008838FE" w:rsidRDefault="008F4415" w:rsidP="008F4415">
      <w:pPr>
        <w:tabs>
          <w:tab w:val="left" w:pos="945"/>
        </w:tabs>
        <w:jc w:val="center"/>
        <w:rPr>
          <w:rFonts w:asciiTheme="minorHAnsi" w:hAnsiTheme="minorHAnsi" w:cstheme="minorHAnsi"/>
          <w:b/>
          <w:bCs/>
          <w:snapToGrid w:val="0"/>
          <w:sz w:val="30"/>
          <w:szCs w:val="30"/>
        </w:rPr>
      </w:pPr>
      <w:r w:rsidRPr="008838FE">
        <w:rPr>
          <w:rFonts w:asciiTheme="minorHAnsi" w:hAnsiTheme="minorHAnsi" w:cstheme="minorHAnsi"/>
          <w:b/>
          <w:bCs/>
          <w:snapToGrid w:val="0"/>
          <w:sz w:val="30"/>
          <w:szCs w:val="30"/>
        </w:rPr>
        <w:t>Entrée libre</w:t>
      </w:r>
    </w:p>
    <w:p w:rsidR="003F0B32" w:rsidRDefault="003F0B32">
      <w:pPr>
        <w:pStyle w:val="Standard"/>
        <w:jc w:val="center"/>
        <w:rPr>
          <w:b/>
          <w:bCs/>
          <w:sz w:val="28"/>
          <w:szCs w:val="28"/>
        </w:rPr>
      </w:pPr>
    </w:p>
    <w:p w:rsidR="008F4415" w:rsidRPr="00DC09A0" w:rsidRDefault="008F4415" w:rsidP="008F4415">
      <w:pPr>
        <w:pStyle w:val="NormalWeb"/>
        <w:spacing w:before="0" w:beforeAutospacing="0" w:after="210" w:afterAutospacing="0" w:line="336" w:lineRule="atLeast"/>
        <w:rPr>
          <w:rFonts w:asciiTheme="minorHAnsi" w:hAnsiTheme="minorHAnsi" w:cstheme="minorHAnsi"/>
          <w:i/>
          <w:iCs/>
          <w:sz w:val="26"/>
          <w:szCs w:val="26"/>
        </w:rPr>
      </w:pPr>
      <w:r w:rsidRPr="00DC09A0">
        <w:rPr>
          <w:rStyle w:val="Accentuation"/>
          <w:rFonts w:asciiTheme="minorHAnsi" w:hAnsiTheme="minorHAnsi" w:cstheme="minorHAnsi"/>
          <w:i w:val="0"/>
          <w:iCs w:val="0"/>
          <w:sz w:val="26"/>
          <w:szCs w:val="26"/>
        </w:rPr>
        <w:t xml:space="preserve">Monique Broussais-Perrouse évoquera le parcours de Maurice Grégoire, un varois qui en 1943 a été nommé aux hypothèques de Nantua. Malheureusement il a été pris six mois plus tard </w:t>
      </w:r>
      <w:r w:rsidR="00FF12C7" w:rsidRPr="00DC09A0">
        <w:rPr>
          <w:rStyle w:val="Accentuation"/>
          <w:rFonts w:asciiTheme="minorHAnsi" w:hAnsiTheme="minorHAnsi" w:cstheme="minorHAnsi"/>
          <w:i w:val="0"/>
          <w:iCs w:val="0"/>
          <w:sz w:val="26"/>
          <w:szCs w:val="26"/>
        </w:rPr>
        <w:t xml:space="preserve">en se rendant à son travail </w:t>
      </w:r>
      <w:r w:rsidRPr="00DC09A0">
        <w:rPr>
          <w:rStyle w:val="Accentuation"/>
          <w:rFonts w:asciiTheme="minorHAnsi" w:hAnsiTheme="minorHAnsi" w:cstheme="minorHAnsi"/>
          <w:i w:val="0"/>
          <w:iCs w:val="0"/>
          <w:sz w:val="26"/>
          <w:szCs w:val="26"/>
        </w:rPr>
        <w:t>dans la rafle du 14 décembre</w:t>
      </w:r>
      <w:r w:rsidR="00682ECA">
        <w:rPr>
          <w:rStyle w:val="Accentuation"/>
          <w:rFonts w:asciiTheme="minorHAnsi" w:hAnsiTheme="minorHAnsi" w:cstheme="minorHAnsi"/>
          <w:i w:val="0"/>
          <w:iCs w:val="0"/>
          <w:sz w:val="26"/>
          <w:szCs w:val="26"/>
        </w:rPr>
        <w:t>.</w:t>
      </w:r>
    </w:p>
    <w:p w:rsidR="008F4415" w:rsidRPr="00DC09A0" w:rsidRDefault="008F4415" w:rsidP="008F4415">
      <w:pPr>
        <w:pStyle w:val="NormalWeb"/>
        <w:spacing w:before="0" w:beforeAutospacing="0" w:after="210" w:afterAutospacing="0" w:line="336" w:lineRule="atLeast"/>
        <w:rPr>
          <w:rFonts w:asciiTheme="minorHAnsi" w:hAnsiTheme="minorHAnsi" w:cstheme="minorHAnsi"/>
          <w:i/>
          <w:iCs/>
          <w:sz w:val="26"/>
          <w:szCs w:val="26"/>
        </w:rPr>
      </w:pPr>
      <w:r w:rsidRPr="00DC09A0">
        <w:rPr>
          <w:rStyle w:val="Accentuation"/>
          <w:rFonts w:asciiTheme="minorHAnsi" w:hAnsiTheme="minorHAnsi" w:cstheme="minorHAnsi"/>
          <w:i w:val="0"/>
          <w:iCs w:val="0"/>
          <w:sz w:val="26"/>
          <w:szCs w:val="26"/>
        </w:rPr>
        <w:t>Sa fille née à l’hôpital de Nantua avait 6 mois. Son épouse et sa fille ont vécu à Solliès-Ville, village où demeure Monique</w:t>
      </w:r>
      <w:r w:rsidR="00FF12C7" w:rsidRPr="00DC09A0">
        <w:rPr>
          <w:rStyle w:val="Accentuation"/>
          <w:rFonts w:asciiTheme="minorHAnsi" w:hAnsiTheme="minorHAnsi" w:cstheme="minorHAnsi"/>
          <w:i w:val="0"/>
          <w:iCs w:val="0"/>
          <w:sz w:val="26"/>
          <w:szCs w:val="26"/>
        </w:rPr>
        <w:t xml:space="preserve"> Broussais-Perrouse</w:t>
      </w:r>
      <w:r w:rsidRPr="00DC09A0">
        <w:rPr>
          <w:rStyle w:val="Accentuation"/>
          <w:rFonts w:asciiTheme="minorHAnsi" w:hAnsiTheme="minorHAnsi" w:cstheme="minorHAnsi"/>
          <w:i w:val="0"/>
          <w:iCs w:val="0"/>
          <w:sz w:val="26"/>
          <w:szCs w:val="26"/>
        </w:rPr>
        <w:t xml:space="preserve"> qui a pu reconstituer sa vie et son triste voyage pendant lequel il a suivi le même chemin que l'abbé Gay</w:t>
      </w:r>
      <w:r w:rsidR="00FF12C7" w:rsidRPr="00DC09A0">
        <w:rPr>
          <w:rStyle w:val="Accentuation"/>
          <w:rFonts w:asciiTheme="minorHAnsi" w:hAnsiTheme="minorHAnsi" w:cstheme="minorHAnsi"/>
          <w:i w:val="0"/>
          <w:iCs w:val="0"/>
          <w:sz w:val="26"/>
          <w:szCs w:val="26"/>
        </w:rPr>
        <w:t xml:space="preserve"> et décédera à Flossenburg.</w:t>
      </w:r>
    </w:p>
    <w:p w:rsidR="00FF12C7" w:rsidRPr="005A30F5" w:rsidRDefault="00FF12C7" w:rsidP="00FF12C7">
      <w:pPr>
        <w:tabs>
          <w:tab w:val="left" w:pos="2268"/>
        </w:tabs>
        <w:jc w:val="both"/>
        <w:rPr>
          <w:rFonts w:asciiTheme="minorHAnsi" w:hAnsiTheme="minorHAnsi" w:cstheme="minorHAnsi"/>
          <w:snapToGrid w:val="0"/>
          <w:sz w:val="26"/>
          <w:szCs w:val="26"/>
        </w:rPr>
      </w:pPr>
      <w:r w:rsidRPr="005A30F5">
        <w:rPr>
          <w:rFonts w:asciiTheme="minorHAnsi" w:hAnsiTheme="minorHAnsi" w:cstheme="minorHAnsi"/>
          <w:snapToGrid w:val="0"/>
          <w:sz w:val="26"/>
          <w:szCs w:val="26"/>
        </w:rPr>
        <w:t xml:space="preserve">Nous vous attendons nombreux, </w:t>
      </w:r>
    </w:p>
    <w:p w:rsidR="00FF12C7" w:rsidRPr="00080A88" w:rsidRDefault="00FF12C7" w:rsidP="00FF12C7">
      <w:pPr>
        <w:tabs>
          <w:tab w:val="left" w:pos="2268"/>
        </w:tabs>
        <w:rPr>
          <w:rFonts w:asciiTheme="minorHAnsi" w:hAnsiTheme="minorHAnsi" w:cstheme="minorHAnsi"/>
          <w:snapToGrid w:val="0"/>
          <w:sz w:val="10"/>
          <w:szCs w:val="10"/>
        </w:rPr>
      </w:pPr>
    </w:p>
    <w:p w:rsidR="00FF12C7" w:rsidRPr="005A30F5" w:rsidRDefault="00FF12C7" w:rsidP="00FF12C7">
      <w:pPr>
        <w:tabs>
          <w:tab w:val="left" w:pos="2268"/>
        </w:tabs>
        <w:rPr>
          <w:rFonts w:asciiTheme="minorHAnsi" w:hAnsiTheme="minorHAnsi" w:cstheme="minorHAnsi"/>
          <w:snapToGrid w:val="0"/>
          <w:sz w:val="26"/>
          <w:szCs w:val="26"/>
        </w:rPr>
      </w:pPr>
      <w:r w:rsidRPr="005A30F5">
        <w:rPr>
          <w:rFonts w:asciiTheme="minorHAnsi" w:hAnsiTheme="minorHAnsi" w:cstheme="minorHAnsi"/>
          <w:snapToGrid w:val="0"/>
          <w:sz w:val="26"/>
          <w:szCs w:val="26"/>
        </w:rPr>
        <w:t>Cordialement,</w:t>
      </w:r>
    </w:p>
    <w:p w:rsidR="00FF12C7" w:rsidRPr="005A30F5" w:rsidRDefault="00FF12C7" w:rsidP="00FF12C7">
      <w:pPr>
        <w:tabs>
          <w:tab w:val="left" w:pos="2268"/>
        </w:tabs>
        <w:jc w:val="both"/>
        <w:rPr>
          <w:rFonts w:asciiTheme="minorHAnsi" w:hAnsiTheme="minorHAnsi" w:cstheme="minorHAnsi"/>
          <w:snapToGrid w:val="0"/>
          <w:sz w:val="26"/>
          <w:szCs w:val="26"/>
        </w:rPr>
      </w:pPr>
      <w:r w:rsidRPr="005A30F5">
        <w:rPr>
          <w:rFonts w:asciiTheme="minorHAnsi" w:hAnsiTheme="minorHAnsi" w:cstheme="minorHAnsi"/>
          <w:snapToGrid w:val="0"/>
          <w:sz w:val="26"/>
          <w:szCs w:val="26"/>
        </w:rPr>
        <w:tab/>
      </w:r>
      <w:r w:rsidRPr="005A30F5">
        <w:rPr>
          <w:rFonts w:asciiTheme="minorHAnsi" w:hAnsiTheme="minorHAnsi" w:cstheme="minorHAnsi"/>
          <w:snapToGrid w:val="0"/>
          <w:sz w:val="26"/>
          <w:szCs w:val="26"/>
        </w:rPr>
        <w:tab/>
      </w:r>
      <w:r w:rsidRPr="005A30F5">
        <w:rPr>
          <w:rFonts w:asciiTheme="minorHAnsi" w:hAnsiTheme="minorHAnsi" w:cstheme="minorHAnsi"/>
          <w:snapToGrid w:val="0"/>
          <w:sz w:val="26"/>
          <w:szCs w:val="26"/>
        </w:rPr>
        <w:tab/>
      </w:r>
      <w:r w:rsidRPr="005A30F5">
        <w:rPr>
          <w:rFonts w:asciiTheme="minorHAnsi" w:hAnsiTheme="minorHAnsi" w:cstheme="minorHAnsi"/>
          <w:snapToGrid w:val="0"/>
          <w:sz w:val="26"/>
          <w:szCs w:val="26"/>
        </w:rPr>
        <w:tab/>
      </w:r>
      <w:r w:rsidRPr="005A30F5">
        <w:rPr>
          <w:rFonts w:asciiTheme="minorHAnsi" w:hAnsiTheme="minorHAnsi" w:cstheme="minorHAnsi"/>
          <w:snapToGrid w:val="0"/>
          <w:sz w:val="26"/>
          <w:szCs w:val="26"/>
        </w:rPr>
        <w:tab/>
      </w:r>
      <w:r w:rsidR="00DC09A0">
        <w:rPr>
          <w:rFonts w:asciiTheme="minorHAnsi" w:hAnsiTheme="minorHAnsi" w:cstheme="minorHAnsi"/>
          <w:snapToGrid w:val="0"/>
          <w:sz w:val="26"/>
          <w:szCs w:val="26"/>
        </w:rPr>
        <w:t xml:space="preserve">          </w:t>
      </w:r>
      <w:r w:rsidRPr="005A30F5">
        <w:rPr>
          <w:rFonts w:asciiTheme="minorHAnsi" w:hAnsiTheme="minorHAnsi" w:cstheme="minorHAnsi"/>
          <w:snapToGrid w:val="0"/>
          <w:sz w:val="26"/>
          <w:szCs w:val="26"/>
        </w:rPr>
        <w:t>Bertrand BONNAMOUR,</w:t>
      </w:r>
    </w:p>
    <w:p w:rsidR="00FF12C7" w:rsidRPr="005A30F5" w:rsidRDefault="00FF12C7" w:rsidP="00FF12C7">
      <w:pPr>
        <w:tabs>
          <w:tab w:val="left" w:pos="2268"/>
        </w:tabs>
        <w:jc w:val="both"/>
        <w:rPr>
          <w:rFonts w:asciiTheme="minorHAnsi" w:hAnsiTheme="minorHAnsi" w:cstheme="minorHAnsi"/>
          <w:snapToGrid w:val="0"/>
          <w:sz w:val="26"/>
          <w:szCs w:val="26"/>
        </w:rPr>
      </w:pPr>
      <w:r w:rsidRPr="005A30F5">
        <w:rPr>
          <w:rFonts w:asciiTheme="minorHAnsi" w:hAnsiTheme="minorHAnsi" w:cstheme="minorHAnsi"/>
          <w:snapToGrid w:val="0"/>
          <w:sz w:val="26"/>
          <w:szCs w:val="26"/>
        </w:rPr>
        <w:tab/>
      </w:r>
      <w:r w:rsidRPr="005A30F5">
        <w:rPr>
          <w:rFonts w:asciiTheme="minorHAnsi" w:hAnsiTheme="minorHAnsi" w:cstheme="minorHAnsi"/>
          <w:snapToGrid w:val="0"/>
          <w:sz w:val="26"/>
          <w:szCs w:val="26"/>
        </w:rPr>
        <w:tab/>
      </w:r>
      <w:r w:rsidRPr="005A30F5">
        <w:rPr>
          <w:rFonts w:asciiTheme="minorHAnsi" w:hAnsiTheme="minorHAnsi" w:cstheme="minorHAnsi"/>
          <w:snapToGrid w:val="0"/>
          <w:sz w:val="26"/>
          <w:szCs w:val="26"/>
        </w:rPr>
        <w:tab/>
      </w:r>
      <w:r w:rsidRPr="005A30F5">
        <w:rPr>
          <w:rFonts w:asciiTheme="minorHAnsi" w:hAnsiTheme="minorHAnsi" w:cstheme="minorHAnsi"/>
          <w:snapToGrid w:val="0"/>
          <w:sz w:val="26"/>
          <w:szCs w:val="26"/>
        </w:rPr>
        <w:tab/>
      </w:r>
      <w:r w:rsidRPr="005A30F5">
        <w:rPr>
          <w:rFonts w:asciiTheme="minorHAnsi" w:hAnsiTheme="minorHAnsi" w:cstheme="minorHAnsi"/>
          <w:snapToGrid w:val="0"/>
          <w:sz w:val="26"/>
          <w:szCs w:val="26"/>
        </w:rPr>
        <w:tab/>
      </w:r>
      <w:r w:rsidRPr="005A30F5">
        <w:rPr>
          <w:rFonts w:asciiTheme="minorHAnsi" w:hAnsiTheme="minorHAnsi" w:cstheme="minorHAnsi"/>
          <w:snapToGrid w:val="0"/>
          <w:sz w:val="26"/>
          <w:szCs w:val="26"/>
        </w:rPr>
        <w:tab/>
      </w:r>
      <w:r w:rsidR="00DC09A0">
        <w:rPr>
          <w:rFonts w:asciiTheme="minorHAnsi" w:hAnsiTheme="minorHAnsi" w:cstheme="minorHAnsi"/>
          <w:snapToGrid w:val="0"/>
          <w:sz w:val="26"/>
          <w:szCs w:val="26"/>
        </w:rPr>
        <w:t xml:space="preserve">         </w:t>
      </w:r>
      <w:r w:rsidRPr="005A30F5">
        <w:rPr>
          <w:rFonts w:asciiTheme="minorHAnsi" w:hAnsiTheme="minorHAnsi" w:cstheme="minorHAnsi"/>
          <w:snapToGrid w:val="0"/>
          <w:sz w:val="26"/>
          <w:szCs w:val="26"/>
        </w:rPr>
        <w:t>Président</w:t>
      </w:r>
    </w:p>
    <w:p w:rsidR="00C91DE2" w:rsidRDefault="00C91DE2" w:rsidP="00FF12C7">
      <w:pPr>
        <w:jc w:val="center"/>
        <w:rPr>
          <w:rFonts w:asciiTheme="minorHAnsi" w:hAnsiTheme="minorHAnsi" w:cstheme="minorHAnsi"/>
        </w:rPr>
      </w:pPr>
    </w:p>
    <w:p w:rsidR="00FF12C7" w:rsidRDefault="00FF12C7" w:rsidP="00FF12C7">
      <w:pPr>
        <w:jc w:val="center"/>
        <w:rPr>
          <w:rFonts w:asciiTheme="minorHAnsi" w:hAnsiTheme="minorHAnsi" w:cstheme="minorHAnsi"/>
        </w:rPr>
      </w:pPr>
    </w:p>
    <w:p w:rsidR="00FF12C7" w:rsidRDefault="00FF12C7" w:rsidP="00FF12C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</w:t>
      </w:r>
    </w:p>
    <w:p w:rsidR="00FF12C7" w:rsidRDefault="00FF12C7" w:rsidP="00FF12C7">
      <w:pPr>
        <w:jc w:val="center"/>
        <w:rPr>
          <w:rFonts w:asciiTheme="minorHAnsi" w:hAnsiTheme="minorHAnsi" w:cstheme="minorHAnsi"/>
        </w:rPr>
      </w:pPr>
      <w:r w:rsidRPr="00EA0E75">
        <w:rPr>
          <w:rFonts w:asciiTheme="minorHAnsi" w:hAnsiTheme="minorHAnsi" w:cstheme="minorHAnsi"/>
        </w:rPr>
        <w:t>Bertrand BONNAMOUR – 39 rue du Collège   01130 NANTUA – 06 50 41 22 48</w:t>
      </w:r>
    </w:p>
    <w:p w:rsidR="00FF12C7" w:rsidRPr="00EA0E75" w:rsidRDefault="00FF12C7" w:rsidP="00FF12C7">
      <w:pPr>
        <w:tabs>
          <w:tab w:val="left" w:pos="2268"/>
        </w:tabs>
        <w:spacing w:line="276" w:lineRule="auto"/>
        <w:jc w:val="center"/>
        <w:rPr>
          <w:rFonts w:asciiTheme="minorHAnsi" w:hAnsiTheme="minorHAnsi" w:cstheme="minorHAnsi"/>
          <w:snapToGrid w:val="0"/>
        </w:rPr>
      </w:pPr>
      <w:hyperlink r:id="rId8" w:history="1">
        <w:r w:rsidRPr="00FF12C7">
          <w:rPr>
            <w:rStyle w:val="Lienhypertexte"/>
            <w:rFonts w:asciiTheme="minorHAnsi" w:hAnsiTheme="minorHAnsi" w:cstheme="minorHAnsi"/>
            <w:color w:val="auto"/>
            <w:u w:val="none"/>
          </w:rPr>
          <w:t>bertrand.bonnamour@gmail.com</w:t>
        </w:r>
      </w:hyperlink>
      <w:r>
        <w:rPr>
          <w:rFonts w:asciiTheme="minorHAnsi" w:hAnsiTheme="minorHAnsi" w:cstheme="minorHAnsi"/>
        </w:rPr>
        <w:t xml:space="preserve"> – suivez-nous sur </w:t>
      </w:r>
      <w:r>
        <w:rPr>
          <w:noProof/>
        </w:rPr>
        <w:drawing>
          <wp:inline distT="0" distB="0" distL="0" distR="0" wp14:anchorId="7758C4F4" wp14:editId="2388B1BD">
            <wp:extent cx="191770" cy="179705"/>
            <wp:effectExtent l="0" t="0" r="0" b="0"/>
            <wp:docPr id="2" name="Image 1" descr="Images de Facebook Ico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de Facebook Ico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>  HMS Haut-Bugey</w:t>
      </w:r>
    </w:p>
    <w:sectPr w:rsidR="00FF12C7" w:rsidRPr="00EA0E75" w:rsidSect="00542237">
      <w:pgSz w:w="11906" w:h="16838"/>
      <w:pgMar w:top="1134" w:right="136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3A41" w:rsidRDefault="00E73A41">
      <w:r>
        <w:separator/>
      </w:r>
    </w:p>
  </w:endnote>
  <w:endnote w:type="continuationSeparator" w:id="0">
    <w:p w:rsidR="00E73A41" w:rsidRDefault="00E7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topia Std Black Headline">
    <w:panose1 w:val="02040903060506020204"/>
    <w:charset w:val="00"/>
    <w:family w:val="roman"/>
    <w:notTrueType/>
    <w:pitch w:val="variable"/>
    <w:sig w:usb0="800000AF" w:usb1="50006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3A41" w:rsidRDefault="00E73A41">
      <w:r>
        <w:rPr>
          <w:color w:val="000000"/>
        </w:rPr>
        <w:separator/>
      </w:r>
    </w:p>
  </w:footnote>
  <w:footnote w:type="continuationSeparator" w:id="0">
    <w:p w:rsidR="00E73A41" w:rsidRDefault="00E73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1C"/>
    <w:rsid w:val="00004861"/>
    <w:rsid w:val="001B6A4A"/>
    <w:rsid w:val="002D2E52"/>
    <w:rsid w:val="003F0B32"/>
    <w:rsid w:val="004B2AD1"/>
    <w:rsid w:val="004F120E"/>
    <w:rsid w:val="00542237"/>
    <w:rsid w:val="00682ECA"/>
    <w:rsid w:val="00752C12"/>
    <w:rsid w:val="008838FE"/>
    <w:rsid w:val="008F4415"/>
    <w:rsid w:val="009D77CE"/>
    <w:rsid w:val="00C91DE2"/>
    <w:rsid w:val="00D526AE"/>
    <w:rsid w:val="00DB71BF"/>
    <w:rsid w:val="00DC09A0"/>
    <w:rsid w:val="00E1421C"/>
    <w:rsid w:val="00E60F4E"/>
    <w:rsid w:val="00E73A41"/>
    <w:rsid w:val="00FC0F51"/>
    <w:rsid w:val="00FE08C9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0CC7"/>
  <w15:docId w15:val="{ED4770D8-5F1F-4CD5-8D4F-D3FF160D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8F441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Accentuation">
    <w:name w:val="Emphasis"/>
    <w:basedOn w:val="Policepardfaut"/>
    <w:uiPriority w:val="20"/>
    <w:qFormat/>
    <w:rsid w:val="008F4415"/>
    <w:rPr>
      <w:i/>
      <w:iCs/>
    </w:rPr>
  </w:style>
  <w:style w:type="character" w:styleId="Lienhypertexte">
    <w:name w:val="Hyperlink"/>
    <w:basedOn w:val="Policepardfaut"/>
    <w:uiPriority w:val="99"/>
    <w:unhideWhenUsed/>
    <w:rsid w:val="00FF1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rand.bonnamour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Eliane VILLARD</cp:lastModifiedBy>
  <cp:revision>11</cp:revision>
  <cp:lastPrinted>2025-04-11T07:05:00Z</cp:lastPrinted>
  <dcterms:created xsi:type="dcterms:W3CDTF">2025-04-10T15:06:00Z</dcterms:created>
  <dcterms:modified xsi:type="dcterms:W3CDTF">2025-04-11T07:12:00Z</dcterms:modified>
</cp:coreProperties>
</file>